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34B17942" w14:textId="6E493602" w:rsidR="00236608" w:rsidRPr="00197790" w:rsidRDefault="00236608" w:rsidP="00D3167F">
      <w:pPr>
        <w:pStyle w:val="Default"/>
        <w:jc w:val="center"/>
        <w:rPr>
          <w:b/>
          <w:u w:val="single"/>
        </w:rPr>
      </w:pPr>
      <w:r w:rsidRPr="00197790">
        <w:rPr>
          <w:b/>
          <w:u w:val="single"/>
        </w:rPr>
        <w:t>TEMPLATE FOR COMMENTS</w:t>
      </w:r>
      <w:r w:rsidR="009A6B72" w:rsidRPr="00197790">
        <w:rPr>
          <w:b/>
          <w:u w:val="single"/>
        </w:rPr>
        <w:t xml:space="preserve">: </w:t>
      </w:r>
      <w:r w:rsidR="00DC44E4" w:rsidRPr="00197790">
        <w:rPr>
          <w:b/>
          <w:u w:val="single"/>
        </w:rPr>
        <w:t>Draft g</w:t>
      </w:r>
      <w:r w:rsidR="00E2476B" w:rsidRPr="00197790">
        <w:rPr>
          <w:b/>
          <w:u w:val="single"/>
        </w:rPr>
        <w:t xml:space="preserve">uidance for </w:t>
      </w:r>
      <w:r w:rsidR="000B252D" w:rsidRPr="00197790">
        <w:rPr>
          <w:b/>
          <w:u w:val="single"/>
        </w:rPr>
        <w:t xml:space="preserve">capturing commitments from actors other than national governments in the context of enhanced planning, monitoring, reporting and reviewing mechanisms </w:t>
      </w:r>
      <w:r w:rsidR="009A6B72" w:rsidRPr="00197790">
        <w:rPr>
          <w:b/>
          <w:u w:val="single"/>
        </w:rPr>
        <w:t>contained in CBD/SBI/3/11/ADD</w:t>
      </w:r>
      <w:r w:rsidR="00DC44E4" w:rsidRPr="00197790">
        <w:rPr>
          <w:b/>
          <w:u w:val="single"/>
        </w:rPr>
        <w:t xml:space="preserve"> </w:t>
      </w:r>
      <w:r w:rsidR="000B252D" w:rsidRPr="00197790">
        <w:rPr>
          <w:b/>
          <w:u w:val="single"/>
        </w:rPr>
        <w:t>6</w:t>
      </w:r>
    </w:p>
    <w:p w14:paraId="17859718" w14:textId="77777777" w:rsidR="00236608" w:rsidRPr="00532BBA" w:rsidRDefault="00236608" w:rsidP="006C085B">
      <w:pPr>
        <w:pStyle w:val="Default"/>
        <w:spacing w:before="60"/>
        <w:jc w:val="center"/>
        <w:rPr>
          <w:b/>
          <w:sz w:val="22"/>
          <w:szCs w:val="22"/>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02"/>
      </w:tblGrid>
      <w:tr w:rsidR="00236608" w:rsidRPr="000C0B6C" w14:paraId="1FFC346E" w14:textId="77777777" w:rsidTr="00D3167F">
        <w:trPr>
          <w:trHeight w:val="737"/>
        </w:trPr>
        <w:tc>
          <w:tcPr>
            <w:tcW w:w="9535"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3167F">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02" w:type="dxa"/>
          </w:tcPr>
          <w:p w14:paraId="1B40A4A0" w14:textId="6884A3CF" w:rsidR="00AF4AD0" w:rsidRPr="000C0B6C" w:rsidRDefault="00DC44E4" w:rsidP="000B252D">
            <w:r>
              <w:t>Draft guidance for</w:t>
            </w:r>
            <w:r w:rsidR="000B252D">
              <w:t xml:space="preserve"> </w:t>
            </w:r>
            <w:r w:rsidR="000B252D" w:rsidRPr="00197790">
              <w:t xml:space="preserve">capturing commitments from actors other than national governments in the context of enhanced planning, monitoring, reporting and reviewing mechanisms </w:t>
            </w:r>
            <w:r w:rsidRPr="00197790">
              <w:t>contained in the documen</w:t>
            </w:r>
            <w:r>
              <w:t>t CBD/SBI/3/11/Add.</w:t>
            </w:r>
            <w:r w:rsidR="000B252D">
              <w:t>6</w:t>
            </w:r>
            <w:r>
              <w:t>, w</w:t>
            </w:r>
            <w:r w:rsidR="00385D8C">
              <w:t>hich includes a draft of</w:t>
            </w:r>
            <w:r w:rsidR="00757EBE">
              <w:t xml:space="preserve"> </w:t>
            </w:r>
            <w:r>
              <w:t xml:space="preserve">Annex </w:t>
            </w:r>
            <w:r w:rsidR="000B252D">
              <w:t>B</w:t>
            </w:r>
            <w:r w:rsidR="00FF1E02">
              <w:t xml:space="preserve"> to CBD/SBI/3/CRP.5.</w:t>
            </w:r>
            <w:r>
              <w:t xml:space="preserve"> </w:t>
            </w:r>
            <w:r w:rsidR="00414EDF">
              <w:t xml:space="preserve">This template aims to collect feedback on that Annex. </w:t>
            </w:r>
          </w:p>
        </w:tc>
      </w:tr>
      <w:tr w:rsidR="00236608" w:rsidRPr="000C0B6C" w14:paraId="6598FBAB" w14:textId="77777777" w:rsidTr="00D3167F">
        <w:trPr>
          <w:trHeight w:val="449"/>
        </w:trPr>
        <w:tc>
          <w:tcPr>
            <w:tcW w:w="9535"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3167F">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bookmarkStart w:id="0" w:name="_GoBack" w:colFirst="1" w:colLast="1"/>
            <w:r w:rsidRPr="000C0B6C">
              <w:rPr>
                <w:rFonts w:ascii="Times New Roman" w:hAnsi="Times New Roman" w:cs="Times New Roman"/>
                <w:b/>
                <w:sz w:val="22"/>
                <w:szCs w:val="22"/>
              </w:rPr>
              <w:t>Surname:</w:t>
            </w:r>
          </w:p>
        </w:tc>
        <w:tc>
          <w:tcPr>
            <w:tcW w:w="5402" w:type="dxa"/>
          </w:tcPr>
          <w:p w14:paraId="08B4F522" w14:textId="7DF72BCD" w:rsidR="00236608" w:rsidRPr="000C0B6C" w:rsidRDefault="006C0F60" w:rsidP="009A6B72">
            <w:r>
              <w:t>Galvin</w:t>
            </w:r>
          </w:p>
        </w:tc>
      </w:tr>
      <w:tr w:rsidR="00236608" w:rsidRPr="000C0B6C" w14:paraId="70478EC8" w14:textId="77777777" w:rsidTr="00D3167F">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02" w:type="dxa"/>
          </w:tcPr>
          <w:p w14:paraId="618617AF" w14:textId="7C05895F" w:rsidR="00236608" w:rsidRPr="000C0B6C" w:rsidRDefault="006C0F60" w:rsidP="009A6B72">
            <w:r>
              <w:t>Liese</w:t>
            </w:r>
          </w:p>
        </w:tc>
      </w:tr>
      <w:tr w:rsidR="00236608" w:rsidRPr="000C0B6C" w14:paraId="60004B01" w14:textId="77777777" w:rsidTr="00D3167F">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02" w:type="dxa"/>
          </w:tcPr>
          <w:p w14:paraId="44573104" w14:textId="22FFA935" w:rsidR="00236608" w:rsidRPr="000C0B6C" w:rsidRDefault="006C0F60" w:rsidP="009A6B72">
            <w:r>
              <w:t>New Zealand</w:t>
            </w:r>
          </w:p>
        </w:tc>
      </w:tr>
      <w:tr w:rsidR="00236608" w:rsidRPr="000C0B6C" w14:paraId="41DAE210" w14:textId="77777777" w:rsidTr="00D3167F">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02" w:type="dxa"/>
          </w:tcPr>
          <w:p w14:paraId="6DC88D1F" w14:textId="77777777" w:rsidR="00236608" w:rsidRPr="000C0B6C" w:rsidRDefault="00236608" w:rsidP="009A6B72"/>
        </w:tc>
      </w:tr>
      <w:tr w:rsidR="00236608" w:rsidRPr="000C0B6C" w14:paraId="19EAFF8D" w14:textId="77777777" w:rsidTr="00D3167F">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02" w:type="dxa"/>
          </w:tcPr>
          <w:p w14:paraId="1BEACDEF" w14:textId="0813FF48" w:rsidR="00236608" w:rsidRPr="000C0B6C" w:rsidRDefault="006C0F60" w:rsidP="009A6B72">
            <w:r>
              <w:t>Ministry of Foreign Affairs and Trade</w:t>
            </w:r>
          </w:p>
        </w:tc>
      </w:tr>
      <w:tr w:rsidR="00236608" w:rsidRPr="000C0B6C" w14:paraId="3310BC30" w14:textId="77777777" w:rsidTr="00D3167F">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02" w:type="dxa"/>
          </w:tcPr>
          <w:p w14:paraId="160AB00E" w14:textId="29F7E133" w:rsidR="00236608" w:rsidRPr="000C0B6C" w:rsidRDefault="006C0F60" w:rsidP="009A6B72">
            <w:r>
              <w:t xml:space="preserve">Wellington </w:t>
            </w:r>
          </w:p>
        </w:tc>
      </w:tr>
      <w:tr w:rsidR="00236608" w:rsidRPr="000C0B6C" w14:paraId="0303D967" w14:textId="77777777" w:rsidTr="00D3167F">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02" w:type="dxa"/>
          </w:tcPr>
          <w:p w14:paraId="213ED87C" w14:textId="68263C0C" w:rsidR="00236608" w:rsidRPr="000C0B6C" w:rsidRDefault="001863AF" w:rsidP="009A6B72">
            <w:r>
              <w:t>New Zealand</w:t>
            </w:r>
          </w:p>
        </w:tc>
      </w:tr>
      <w:tr w:rsidR="00236608" w:rsidRPr="000C0B6C" w14:paraId="1112C88B" w14:textId="77777777" w:rsidTr="00D3167F">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02" w:type="dxa"/>
          </w:tcPr>
          <w:p w14:paraId="3E34F7CA" w14:textId="77777777" w:rsidR="00236608" w:rsidRPr="000C0B6C" w:rsidRDefault="00236608" w:rsidP="009A6B72"/>
        </w:tc>
      </w:tr>
      <w:tr w:rsidR="00236608" w:rsidRPr="000C0B6C" w14:paraId="64A916DC" w14:textId="77777777" w:rsidTr="00D3167F">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02" w:type="dxa"/>
          </w:tcPr>
          <w:p w14:paraId="6D5B5A6E" w14:textId="77777777" w:rsidR="00236608" w:rsidRPr="000C0B6C" w:rsidRDefault="00236608" w:rsidP="009A6B72"/>
        </w:tc>
      </w:tr>
      <w:tr w:rsidR="00236608" w:rsidRPr="000C0B6C" w14:paraId="7C74835B" w14:textId="77777777" w:rsidTr="00D3167F">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02" w:type="dxa"/>
          </w:tcPr>
          <w:p w14:paraId="118A29DB" w14:textId="593E7D4D" w:rsidR="00236608" w:rsidRPr="000C0B6C" w:rsidRDefault="006C0F60" w:rsidP="009A6B72">
            <w:hyperlink r:id="rId7" w:history="1">
              <w:r w:rsidRPr="005674E5">
                <w:rPr>
                  <w:rStyle w:val="Hyperlink"/>
                </w:rPr>
                <w:t>Liese.galvin@mfat.govt.nz</w:t>
              </w:r>
            </w:hyperlink>
          </w:p>
        </w:tc>
      </w:tr>
      <w:bookmarkEnd w:id="0"/>
      <w:tr w:rsidR="00414EDF" w:rsidRPr="000C0B6C" w14:paraId="5BF8E06D" w14:textId="77777777" w:rsidTr="00D3167F">
        <w:trPr>
          <w:trHeight w:val="359"/>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0B436C45" w:rsidR="00414EDF" w:rsidRPr="00D779BA" w:rsidRDefault="00414EDF" w:rsidP="00414EDF">
            <w:pPr>
              <w:jc w:val="center"/>
              <w:rPr>
                <w:b/>
                <w:bCs/>
              </w:rPr>
            </w:pPr>
            <w:r w:rsidRPr="00D779BA">
              <w:rPr>
                <w:b/>
                <w:bCs/>
              </w:rPr>
              <w:t>Comments</w:t>
            </w:r>
          </w:p>
        </w:tc>
      </w:tr>
      <w:tr w:rsidR="00414EDF" w:rsidRPr="000C0B6C" w14:paraId="396AFF2B" w14:textId="77777777" w:rsidTr="00D3167F">
        <w:trPr>
          <w:trHeight w:val="494"/>
        </w:trPr>
        <w:tc>
          <w:tcPr>
            <w:tcW w:w="9535" w:type="dxa"/>
            <w:gridSpan w:val="2"/>
            <w:tcBorders>
              <w:top w:val="single" w:sz="4" w:space="0" w:color="auto"/>
              <w:left w:val="single" w:sz="4" w:space="0" w:color="auto"/>
              <w:right w:val="single" w:sz="4" w:space="0" w:color="auto"/>
            </w:tcBorders>
          </w:tcPr>
          <w:p w14:paraId="6FFB2E78" w14:textId="77777777" w:rsidR="00414EDF" w:rsidRDefault="00414EDF" w:rsidP="00FF1E02">
            <w:pPr>
              <w:rPr>
                <w:sz w:val="22"/>
                <w:szCs w:val="22"/>
              </w:rPr>
            </w:pPr>
            <w:r w:rsidRPr="004D0D83">
              <w:rPr>
                <w:sz w:val="22"/>
                <w:szCs w:val="22"/>
              </w:rPr>
              <w:t xml:space="preserve">Please include </w:t>
            </w:r>
            <w:r w:rsidR="00F122C1" w:rsidRPr="004D0D83">
              <w:rPr>
                <w:sz w:val="22"/>
                <w:szCs w:val="22"/>
              </w:rPr>
              <w:t xml:space="preserve">general </w:t>
            </w:r>
            <w:r w:rsidRPr="004D0D83">
              <w:rPr>
                <w:sz w:val="22"/>
                <w:szCs w:val="22"/>
              </w:rPr>
              <w:t xml:space="preserve">comments </w:t>
            </w:r>
            <w:r w:rsidR="00F122C1" w:rsidRPr="004D0D83">
              <w:rPr>
                <w:sz w:val="22"/>
                <w:szCs w:val="22"/>
              </w:rPr>
              <w:t>on</w:t>
            </w:r>
            <w:r w:rsidR="000B252D" w:rsidRPr="004D0D83">
              <w:rPr>
                <w:sz w:val="22"/>
                <w:szCs w:val="22"/>
              </w:rPr>
              <w:t xml:space="preserve"> capturing commitments from actors other than national governments</w:t>
            </w:r>
            <w:r w:rsidR="00FF1E02" w:rsidRPr="004D0D83">
              <w:rPr>
                <w:sz w:val="22"/>
                <w:szCs w:val="22"/>
              </w:rPr>
              <w:t>.</w:t>
            </w:r>
          </w:p>
          <w:p w14:paraId="2165C226" w14:textId="1DDA7439" w:rsidR="00757EBE" w:rsidRDefault="00757EBE" w:rsidP="00FF1E02">
            <w:pPr>
              <w:rPr>
                <w:sz w:val="22"/>
                <w:szCs w:val="22"/>
              </w:rPr>
            </w:pPr>
          </w:p>
          <w:p w14:paraId="03161CD2" w14:textId="7E5B5BC6" w:rsidR="00490A77" w:rsidRDefault="00490A77" w:rsidP="00657560">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New Zealand</w:t>
            </w:r>
            <w:r w:rsidR="001863AF" w:rsidRPr="001863AF">
              <w:rPr>
                <w:rFonts w:asciiTheme="minorHAnsi" w:hAnsiTheme="minorHAnsi" w:cstheme="minorHAnsi"/>
                <w:sz w:val="22"/>
                <w:szCs w:val="22"/>
              </w:rPr>
              <w:t xml:space="preserve"> welcome</w:t>
            </w:r>
            <w:r>
              <w:rPr>
                <w:rFonts w:asciiTheme="minorHAnsi" w:hAnsiTheme="minorHAnsi" w:cstheme="minorHAnsi"/>
                <w:sz w:val="22"/>
                <w:szCs w:val="22"/>
              </w:rPr>
              <w:t>s</w:t>
            </w:r>
            <w:r w:rsidR="001863AF" w:rsidRPr="001863AF">
              <w:rPr>
                <w:rFonts w:asciiTheme="minorHAnsi" w:hAnsiTheme="minorHAnsi" w:cstheme="minorHAnsi"/>
                <w:sz w:val="22"/>
                <w:szCs w:val="22"/>
              </w:rPr>
              <w:t xml:space="preserve"> the </w:t>
            </w:r>
            <w:r w:rsidR="001863AF">
              <w:rPr>
                <w:rFonts w:asciiTheme="minorHAnsi" w:hAnsiTheme="minorHAnsi" w:cstheme="minorHAnsi"/>
                <w:sz w:val="22"/>
                <w:szCs w:val="22"/>
              </w:rPr>
              <w:t xml:space="preserve">proposed </w:t>
            </w:r>
            <w:r w:rsidR="003D6B48">
              <w:rPr>
                <w:rFonts w:asciiTheme="minorHAnsi" w:hAnsiTheme="minorHAnsi" w:cstheme="minorHAnsi"/>
                <w:sz w:val="22"/>
                <w:szCs w:val="22"/>
              </w:rPr>
              <w:t xml:space="preserve">reporting </w:t>
            </w:r>
            <w:r>
              <w:rPr>
                <w:rFonts w:asciiTheme="minorHAnsi" w:hAnsiTheme="minorHAnsi" w:cstheme="minorHAnsi"/>
                <w:sz w:val="22"/>
                <w:szCs w:val="22"/>
              </w:rPr>
              <w:t xml:space="preserve">template </w:t>
            </w:r>
            <w:r w:rsidR="003D6B48">
              <w:rPr>
                <w:rFonts w:asciiTheme="minorHAnsi" w:hAnsiTheme="minorHAnsi" w:cstheme="minorHAnsi"/>
                <w:sz w:val="22"/>
                <w:szCs w:val="22"/>
              </w:rPr>
              <w:t xml:space="preserve">for </w:t>
            </w:r>
            <w:r>
              <w:rPr>
                <w:rFonts w:asciiTheme="minorHAnsi" w:hAnsiTheme="minorHAnsi" w:cstheme="minorHAnsi"/>
                <w:sz w:val="22"/>
                <w:szCs w:val="22"/>
              </w:rPr>
              <w:t xml:space="preserve">the sharing of additional </w:t>
            </w:r>
            <w:r w:rsidR="003D6B48">
              <w:rPr>
                <w:rFonts w:asciiTheme="minorHAnsi" w:hAnsiTheme="minorHAnsi" w:cstheme="minorHAnsi"/>
                <w:sz w:val="22"/>
                <w:szCs w:val="22"/>
              </w:rPr>
              <w:t xml:space="preserve">biodiversity commitments </w:t>
            </w:r>
            <w:r>
              <w:rPr>
                <w:rFonts w:asciiTheme="minorHAnsi" w:hAnsiTheme="minorHAnsi" w:cstheme="minorHAnsi"/>
                <w:sz w:val="22"/>
                <w:szCs w:val="22"/>
              </w:rPr>
              <w:t xml:space="preserve">or other relevant actions </w:t>
            </w:r>
            <w:r w:rsidR="003D6B48">
              <w:rPr>
                <w:rFonts w:asciiTheme="minorHAnsi" w:hAnsiTheme="minorHAnsi" w:cstheme="minorHAnsi"/>
                <w:sz w:val="22"/>
                <w:szCs w:val="22"/>
              </w:rPr>
              <w:t>by</w:t>
            </w:r>
            <w:r w:rsidR="001863AF">
              <w:rPr>
                <w:rFonts w:asciiTheme="minorHAnsi" w:hAnsiTheme="minorHAnsi" w:cstheme="minorHAnsi"/>
                <w:sz w:val="22"/>
                <w:szCs w:val="22"/>
              </w:rPr>
              <w:t xml:space="preserve"> non-state actors </w:t>
            </w:r>
            <w:r>
              <w:rPr>
                <w:rFonts w:asciiTheme="minorHAnsi" w:hAnsiTheme="minorHAnsi" w:cstheme="minorHAnsi"/>
                <w:sz w:val="22"/>
                <w:szCs w:val="22"/>
              </w:rPr>
              <w:t>which will</w:t>
            </w:r>
            <w:r w:rsidRPr="00490A77">
              <w:rPr>
                <w:rFonts w:asciiTheme="minorHAnsi" w:hAnsiTheme="minorHAnsi" w:cstheme="minorHAnsi"/>
                <w:sz w:val="22"/>
                <w:szCs w:val="22"/>
              </w:rPr>
              <w:t xml:space="preserve"> contribute to the post-2020 global biodiversity framework</w:t>
            </w:r>
            <w:r>
              <w:rPr>
                <w:rFonts w:asciiTheme="minorHAnsi" w:hAnsiTheme="minorHAnsi" w:cstheme="minorHAnsi"/>
                <w:sz w:val="22"/>
                <w:szCs w:val="22"/>
              </w:rPr>
              <w:t>, for inclusion</w:t>
            </w:r>
            <w:r w:rsidRPr="00490A77">
              <w:rPr>
                <w:rFonts w:asciiTheme="minorHAnsi" w:hAnsiTheme="minorHAnsi" w:cstheme="minorHAnsi"/>
                <w:sz w:val="22"/>
                <w:szCs w:val="22"/>
              </w:rPr>
              <w:t xml:space="preserve"> in </w:t>
            </w:r>
            <w:r w:rsidR="001443DC">
              <w:rPr>
                <w:rFonts w:asciiTheme="minorHAnsi" w:hAnsiTheme="minorHAnsi" w:cstheme="minorHAnsi"/>
                <w:sz w:val="22"/>
                <w:szCs w:val="22"/>
              </w:rPr>
              <w:t>an</w:t>
            </w:r>
            <w:r w:rsidRPr="00490A77">
              <w:rPr>
                <w:rFonts w:asciiTheme="minorHAnsi" w:hAnsiTheme="minorHAnsi" w:cstheme="minorHAnsi"/>
                <w:sz w:val="22"/>
                <w:szCs w:val="22"/>
              </w:rPr>
              <w:t xml:space="preserve"> online platform </w:t>
            </w:r>
            <w:r w:rsidR="001443DC">
              <w:rPr>
                <w:rFonts w:asciiTheme="minorHAnsi" w:hAnsiTheme="minorHAnsi" w:cstheme="minorHAnsi"/>
                <w:sz w:val="22"/>
                <w:szCs w:val="22"/>
              </w:rPr>
              <w:t>such as</w:t>
            </w:r>
            <w:r w:rsidRPr="00490A77">
              <w:rPr>
                <w:rFonts w:asciiTheme="minorHAnsi" w:hAnsiTheme="minorHAnsi" w:cstheme="minorHAnsi"/>
                <w:sz w:val="22"/>
                <w:szCs w:val="22"/>
              </w:rPr>
              <w:t xml:space="preserve"> the Sharm El-Sheikh to Kunming Action Agenda for Nature and People</w:t>
            </w:r>
            <w:r>
              <w:rPr>
                <w:rFonts w:asciiTheme="minorHAnsi" w:hAnsiTheme="minorHAnsi" w:cstheme="minorHAnsi"/>
                <w:sz w:val="22"/>
                <w:szCs w:val="22"/>
              </w:rPr>
              <w:t>.</w:t>
            </w:r>
          </w:p>
          <w:p w14:paraId="0891AF48" w14:textId="48B4C8A9" w:rsidR="003D6B48" w:rsidRPr="00EA2A29" w:rsidRDefault="001443DC" w:rsidP="00657560">
            <w:pPr>
              <w:pStyle w:val="ListParagraph"/>
              <w:numPr>
                <w:ilvl w:val="0"/>
                <w:numId w:val="2"/>
              </w:numPr>
              <w:spacing w:after="120"/>
              <w:ind w:left="714" w:hanging="357"/>
              <w:contextualSpacing w:val="0"/>
              <w:rPr>
                <w:rFonts w:asciiTheme="minorHAnsi" w:hAnsiTheme="minorHAnsi" w:cstheme="minorHAnsi"/>
                <w:sz w:val="22"/>
                <w:szCs w:val="22"/>
              </w:rPr>
            </w:pPr>
            <w:r w:rsidRPr="00EA2A29">
              <w:rPr>
                <w:rFonts w:asciiTheme="minorHAnsi" w:hAnsiTheme="minorHAnsi" w:cstheme="minorHAnsi"/>
                <w:sz w:val="22"/>
                <w:szCs w:val="22"/>
              </w:rPr>
              <w:t>Non-state actors will make a critical contribution to the achievement of the post-2020 global biodiversity framework</w:t>
            </w:r>
            <w:r w:rsidR="00EA2A29" w:rsidRPr="00EA2A29">
              <w:rPr>
                <w:rFonts w:asciiTheme="minorHAnsi" w:hAnsiTheme="minorHAnsi" w:cstheme="minorHAnsi"/>
                <w:sz w:val="22"/>
                <w:szCs w:val="22"/>
              </w:rPr>
              <w:t xml:space="preserve">. </w:t>
            </w:r>
            <w:r w:rsidR="00490A77" w:rsidRPr="00EA2A29">
              <w:rPr>
                <w:rFonts w:asciiTheme="minorHAnsi" w:hAnsiTheme="minorHAnsi" w:cstheme="minorHAnsi"/>
                <w:sz w:val="22"/>
                <w:szCs w:val="22"/>
              </w:rPr>
              <w:t>This template is an opportunity to enhance the</w:t>
            </w:r>
            <w:r w:rsidR="00555B7E" w:rsidRPr="00EA2A29">
              <w:rPr>
                <w:rFonts w:asciiTheme="minorHAnsi" w:hAnsiTheme="minorHAnsi" w:cstheme="minorHAnsi"/>
                <w:sz w:val="22"/>
                <w:szCs w:val="22"/>
              </w:rPr>
              <w:t xml:space="preserve"> </w:t>
            </w:r>
            <w:r w:rsidRPr="00EA2A29">
              <w:rPr>
                <w:rFonts w:asciiTheme="minorHAnsi" w:hAnsiTheme="minorHAnsi" w:cstheme="minorHAnsi"/>
                <w:sz w:val="22"/>
                <w:szCs w:val="22"/>
              </w:rPr>
              <w:t xml:space="preserve">public </w:t>
            </w:r>
            <w:r w:rsidR="00490A77" w:rsidRPr="00EA2A29">
              <w:rPr>
                <w:rFonts w:asciiTheme="minorHAnsi" w:hAnsiTheme="minorHAnsi" w:cstheme="minorHAnsi"/>
                <w:sz w:val="22"/>
                <w:szCs w:val="22"/>
              </w:rPr>
              <w:t xml:space="preserve">reporting </w:t>
            </w:r>
            <w:r w:rsidR="00555B7E" w:rsidRPr="00EA2A29">
              <w:rPr>
                <w:rFonts w:asciiTheme="minorHAnsi" w:hAnsiTheme="minorHAnsi" w:cstheme="minorHAnsi"/>
                <w:sz w:val="22"/>
                <w:szCs w:val="22"/>
              </w:rPr>
              <w:t xml:space="preserve">of such commitments and actions in order to </w:t>
            </w:r>
            <w:r w:rsidR="003D6B48" w:rsidRPr="00EA2A29">
              <w:rPr>
                <w:rFonts w:asciiTheme="minorHAnsi" w:hAnsiTheme="minorHAnsi" w:cstheme="minorHAnsi"/>
                <w:sz w:val="22"/>
                <w:szCs w:val="22"/>
              </w:rPr>
              <w:t xml:space="preserve">encourage their visibility, </w:t>
            </w:r>
            <w:r w:rsidR="00555B7E" w:rsidRPr="00EA2A29">
              <w:rPr>
                <w:rFonts w:asciiTheme="minorHAnsi" w:hAnsiTheme="minorHAnsi" w:cstheme="minorHAnsi"/>
                <w:sz w:val="22"/>
                <w:szCs w:val="22"/>
              </w:rPr>
              <w:t xml:space="preserve">effectiveness, </w:t>
            </w:r>
            <w:r w:rsidR="003D6B48" w:rsidRPr="00EA2A29">
              <w:rPr>
                <w:rFonts w:asciiTheme="minorHAnsi" w:hAnsiTheme="minorHAnsi" w:cstheme="minorHAnsi"/>
                <w:sz w:val="22"/>
                <w:szCs w:val="22"/>
              </w:rPr>
              <w:t>ambition and alignment with the post-2020 global biodiversity.</w:t>
            </w:r>
            <w:r w:rsidRPr="00EA2A29">
              <w:rPr>
                <w:rFonts w:asciiTheme="minorHAnsi" w:hAnsiTheme="minorHAnsi" w:cstheme="minorHAnsi"/>
                <w:sz w:val="22"/>
                <w:szCs w:val="22"/>
              </w:rPr>
              <w:t xml:space="preserve"> </w:t>
            </w:r>
          </w:p>
          <w:p w14:paraId="57A089E7" w14:textId="77777777" w:rsidR="00D12B53" w:rsidRDefault="003D6B48" w:rsidP="00657560">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We prefer the term ‘non-state actors’ to ‘actors other than national governments’, as a simpler term which is more widely understood.</w:t>
            </w:r>
          </w:p>
          <w:p w14:paraId="60A97CB5" w14:textId="11DCAA0D" w:rsidR="001863AF" w:rsidRDefault="001443DC" w:rsidP="00657560">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We recognize that </w:t>
            </w:r>
            <w:r w:rsidR="00D12B53">
              <w:rPr>
                <w:rFonts w:asciiTheme="minorHAnsi" w:hAnsiTheme="minorHAnsi" w:cstheme="minorHAnsi"/>
                <w:sz w:val="22"/>
                <w:szCs w:val="22"/>
              </w:rPr>
              <w:t xml:space="preserve">only contracting Parties have formal commitments under the CBD, </w:t>
            </w:r>
            <w:r w:rsidR="00A12ED1">
              <w:rPr>
                <w:rFonts w:asciiTheme="minorHAnsi" w:hAnsiTheme="minorHAnsi" w:cstheme="minorHAnsi"/>
                <w:sz w:val="22"/>
                <w:szCs w:val="22"/>
              </w:rPr>
              <w:t>so</w:t>
            </w:r>
            <w:r w:rsidR="00D12B53">
              <w:rPr>
                <w:rFonts w:asciiTheme="minorHAnsi" w:hAnsiTheme="minorHAnsi" w:cstheme="minorHAnsi"/>
                <w:sz w:val="22"/>
                <w:szCs w:val="22"/>
              </w:rPr>
              <w:t xml:space="preserve"> any reporting requirements for non-state actors should </w:t>
            </w:r>
            <w:r w:rsidR="00A12ED1">
              <w:rPr>
                <w:rFonts w:asciiTheme="minorHAnsi" w:hAnsiTheme="minorHAnsi" w:cstheme="minorHAnsi"/>
                <w:sz w:val="22"/>
                <w:szCs w:val="22"/>
              </w:rPr>
              <w:t xml:space="preserve">be flexible, voluntary, and </w:t>
            </w:r>
            <w:r w:rsidR="00D12B53">
              <w:rPr>
                <w:rFonts w:asciiTheme="minorHAnsi" w:hAnsiTheme="minorHAnsi" w:cstheme="minorHAnsi"/>
                <w:sz w:val="22"/>
                <w:szCs w:val="22"/>
              </w:rPr>
              <w:t xml:space="preserve">have the primary objective of encouraging the maximum contribution from </w:t>
            </w:r>
            <w:r w:rsidR="00A12ED1">
              <w:rPr>
                <w:rFonts w:asciiTheme="minorHAnsi" w:hAnsiTheme="minorHAnsi" w:cstheme="minorHAnsi"/>
                <w:sz w:val="22"/>
                <w:szCs w:val="22"/>
              </w:rPr>
              <w:t>non-state actors</w:t>
            </w:r>
            <w:r w:rsidR="00D12B53">
              <w:rPr>
                <w:rFonts w:asciiTheme="minorHAnsi" w:hAnsiTheme="minorHAnsi" w:cstheme="minorHAnsi"/>
                <w:sz w:val="22"/>
                <w:szCs w:val="22"/>
              </w:rPr>
              <w:t xml:space="preserve"> towards the achievement of the post-2020 global biodiversity framework</w:t>
            </w:r>
            <w:r w:rsidR="00A12ED1">
              <w:rPr>
                <w:rFonts w:asciiTheme="minorHAnsi" w:hAnsiTheme="minorHAnsi" w:cstheme="minorHAnsi"/>
                <w:sz w:val="22"/>
                <w:szCs w:val="22"/>
              </w:rPr>
              <w:t xml:space="preserve"> – and </w:t>
            </w:r>
            <w:r w:rsidR="00F87D8B">
              <w:rPr>
                <w:rFonts w:asciiTheme="minorHAnsi" w:hAnsiTheme="minorHAnsi" w:cstheme="minorHAnsi"/>
                <w:sz w:val="22"/>
                <w:szCs w:val="22"/>
              </w:rPr>
              <w:t xml:space="preserve">for this contribution to grow </w:t>
            </w:r>
            <w:r w:rsidR="00A12ED1">
              <w:rPr>
                <w:rFonts w:asciiTheme="minorHAnsi" w:hAnsiTheme="minorHAnsi" w:cstheme="minorHAnsi"/>
                <w:sz w:val="22"/>
                <w:szCs w:val="22"/>
              </w:rPr>
              <w:t xml:space="preserve">in momentum </w:t>
            </w:r>
            <w:r w:rsidR="00F87D8B">
              <w:rPr>
                <w:rFonts w:asciiTheme="minorHAnsi" w:hAnsiTheme="minorHAnsi" w:cstheme="minorHAnsi"/>
                <w:sz w:val="22"/>
                <w:szCs w:val="22"/>
              </w:rPr>
              <w:t xml:space="preserve">over time. The reporting template should therefore be as simple possible, and focus on the key information </w:t>
            </w:r>
            <w:r w:rsidR="00937DC3">
              <w:rPr>
                <w:rFonts w:asciiTheme="minorHAnsi" w:hAnsiTheme="minorHAnsi" w:cstheme="minorHAnsi"/>
                <w:sz w:val="22"/>
                <w:szCs w:val="22"/>
              </w:rPr>
              <w:t>requirements</w:t>
            </w:r>
            <w:r w:rsidR="00F87D8B">
              <w:rPr>
                <w:rFonts w:asciiTheme="minorHAnsi" w:hAnsiTheme="minorHAnsi" w:cstheme="minorHAnsi"/>
                <w:sz w:val="22"/>
                <w:szCs w:val="22"/>
              </w:rPr>
              <w:t xml:space="preserve"> that will </w:t>
            </w:r>
            <w:r w:rsidR="00A12ED1">
              <w:rPr>
                <w:rFonts w:asciiTheme="minorHAnsi" w:hAnsiTheme="minorHAnsi" w:cstheme="minorHAnsi"/>
                <w:sz w:val="22"/>
                <w:szCs w:val="22"/>
              </w:rPr>
              <w:t>best support the visibility, effectiveness and ambition of</w:t>
            </w:r>
            <w:r w:rsidR="006C4443">
              <w:rPr>
                <w:rFonts w:asciiTheme="minorHAnsi" w:hAnsiTheme="minorHAnsi" w:cstheme="minorHAnsi"/>
                <w:sz w:val="22"/>
                <w:szCs w:val="22"/>
              </w:rPr>
              <w:t xml:space="preserve"> </w:t>
            </w:r>
            <w:r w:rsidR="008D3D2B">
              <w:rPr>
                <w:rFonts w:asciiTheme="minorHAnsi" w:hAnsiTheme="minorHAnsi" w:cstheme="minorHAnsi"/>
                <w:sz w:val="22"/>
                <w:szCs w:val="22"/>
              </w:rPr>
              <w:t xml:space="preserve">NSA </w:t>
            </w:r>
            <w:r w:rsidR="006C4443">
              <w:rPr>
                <w:rFonts w:asciiTheme="minorHAnsi" w:hAnsiTheme="minorHAnsi" w:cstheme="minorHAnsi"/>
                <w:sz w:val="22"/>
                <w:szCs w:val="22"/>
              </w:rPr>
              <w:t>commitments.</w:t>
            </w:r>
          </w:p>
          <w:p w14:paraId="5976D99C" w14:textId="461531EF" w:rsidR="006C4443" w:rsidRDefault="006C4443" w:rsidP="00657560">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 xml:space="preserve">Currently the </w:t>
            </w:r>
            <w:r w:rsidR="00AC7C9F">
              <w:rPr>
                <w:rFonts w:asciiTheme="minorHAnsi" w:hAnsiTheme="minorHAnsi" w:cstheme="minorHAnsi"/>
                <w:sz w:val="22"/>
                <w:szCs w:val="22"/>
              </w:rPr>
              <w:t>introductory</w:t>
            </w:r>
            <w:r>
              <w:rPr>
                <w:rFonts w:asciiTheme="minorHAnsi" w:hAnsiTheme="minorHAnsi" w:cstheme="minorHAnsi"/>
                <w:sz w:val="22"/>
                <w:szCs w:val="22"/>
              </w:rPr>
              <w:t xml:space="preserve"> note</w:t>
            </w:r>
            <w:r w:rsidR="00AC7C9F">
              <w:rPr>
                <w:rFonts w:asciiTheme="minorHAnsi" w:hAnsiTheme="minorHAnsi" w:cstheme="minorHAnsi"/>
                <w:sz w:val="22"/>
                <w:szCs w:val="22"/>
              </w:rPr>
              <w:t>s</w:t>
            </w:r>
            <w:r>
              <w:rPr>
                <w:rFonts w:asciiTheme="minorHAnsi" w:hAnsiTheme="minorHAnsi" w:cstheme="minorHAnsi"/>
                <w:sz w:val="22"/>
                <w:szCs w:val="22"/>
              </w:rPr>
              <w:t xml:space="preserve"> to the Annex stress that the purpose of the minimum reporting requirements is to enable later analysis and global aggregation, </w:t>
            </w:r>
            <w:r w:rsidR="00AC7C9F">
              <w:rPr>
                <w:rFonts w:asciiTheme="minorHAnsi" w:hAnsiTheme="minorHAnsi" w:cstheme="minorHAnsi"/>
                <w:sz w:val="22"/>
                <w:szCs w:val="22"/>
              </w:rPr>
              <w:t xml:space="preserve">to promote ambition and implementation through transparency and accountability. We </w:t>
            </w:r>
            <w:r w:rsidR="008D3D2B">
              <w:rPr>
                <w:rFonts w:asciiTheme="minorHAnsi" w:hAnsiTheme="minorHAnsi" w:cstheme="minorHAnsi"/>
                <w:sz w:val="22"/>
                <w:szCs w:val="22"/>
              </w:rPr>
              <w:t xml:space="preserve">support the contributions of NSAs being </w:t>
            </w:r>
            <w:r w:rsidR="006F20BB">
              <w:rPr>
                <w:rFonts w:asciiTheme="minorHAnsi" w:hAnsiTheme="minorHAnsi" w:cstheme="minorHAnsi"/>
                <w:sz w:val="22"/>
                <w:szCs w:val="22"/>
              </w:rPr>
              <w:t>an important</w:t>
            </w:r>
            <w:r w:rsidR="008D3D2B">
              <w:rPr>
                <w:rFonts w:asciiTheme="minorHAnsi" w:hAnsiTheme="minorHAnsi" w:cstheme="minorHAnsi"/>
                <w:sz w:val="22"/>
                <w:szCs w:val="22"/>
              </w:rPr>
              <w:t xml:space="preserve"> element </w:t>
            </w:r>
            <w:r w:rsidR="00ED1D90">
              <w:rPr>
                <w:rFonts w:asciiTheme="minorHAnsi" w:hAnsiTheme="minorHAnsi" w:cstheme="minorHAnsi"/>
                <w:sz w:val="22"/>
                <w:szCs w:val="22"/>
              </w:rPr>
              <w:t>to</w:t>
            </w:r>
            <w:r w:rsidR="008D3D2B">
              <w:rPr>
                <w:rFonts w:asciiTheme="minorHAnsi" w:hAnsiTheme="minorHAnsi" w:cstheme="minorHAnsi"/>
                <w:sz w:val="22"/>
                <w:szCs w:val="22"/>
              </w:rPr>
              <w:t xml:space="preserve"> inform the global stocktake, but we </w:t>
            </w:r>
            <w:r w:rsidR="00657560">
              <w:rPr>
                <w:rFonts w:asciiTheme="minorHAnsi" w:hAnsiTheme="minorHAnsi" w:cstheme="minorHAnsi"/>
                <w:sz w:val="22"/>
                <w:szCs w:val="22"/>
              </w:rPr>
              <w:t>are not convinced</w:t>
            </w:r>
            <w:r w:rsidR="00AC7C9F">
              <w:rPr>
                <w:rFonts w:asciiTheme="minorHAnsi" w:hAnsiTheme="minorHAnsi" w:cstheme="minorHAnsi"/>
                <w:sz w:val="22"/>
                <w:szCs w:val="22"/>
              </w:rPr>
              <w:t xml:space="preserve"> </w:t>
            </w:r>
            <w:r w:rsidR="00657560">
              <w:rPr>
                <w:rFonts w:asciiTheme="minorHAnsi" w:hAnsiTheme="minorHAnsi" w:cstheme="minorHAnsi"/>
                <w:sz w:val="22"/>
                <w:szCs w:val="22"/>
              </w:rPr>
              <w:t>that</w:t>
            </w:r>
            <w:r w:rsidR="00AC7C9F">
              <w:rPr>
                <w:rFonts w:asciiTheme="minorHAnsi" w:hAnsiTheme="minorHAnsi" w:cstheme="minorHAnsi"/>
                <w:sz w:val="22"/>
                <w:szCs w:val="22"/>
              </w:rPr>
              <w:t xml:space="preserve"> non-state actors’ contributions </w:t>
            </w:r>
            <w:r w:rsidR="00ED1D90">
              <w:rPr>
                <w:rFonts w:asciiTheme="minorHAnsi" w:hAnsiTheme="minorHAnsi" w:cstheme="minorHAnsi"/>
                <w:sz w:val="22"/>
                <w:szCs w:val="22"/>
              </w:rPr>
              <w:t>can be</w:t>
            </w:r>
            <w:r w:rsidR="00AC7C9F">
              <w:rPr>
                <w:rFonts w:asciiTheme="minorHAnsi" w:hAnsiTheme="minorHAnsi" w:cstheme="minorHAnsi"/>
                <w:sz w:val="22"/>
                <w:szCs w:val="22"/>
              </w:rPr>
              <w:t xml:space="preserve"> easily aggregated</w:t>
            </w:r>
            <w:r w:rsidR="008D3D2B">
              <w:rPr>
                <w:rFonts w:asciiTheme="minorHAnsi" w:hAnsiTheme="minorHAnsi" w:cstheme="minorHAnsi"/>
                <w:sz w:val="22"/>
                <w:szCs w:val="22"/>
              </w:rPr>
              <w:t>. E</w:t>
            </w:r>
            <w:r w:rsidR="00AC7C9F">
              <w:rPr>
                <w:rFonts w:asciiTheme="minorHAnsi" w:hAnsiTheme="minorHAnsi" w:cstheme="minorHAnsi"/>
                <w:sz w:val="22"/>
                <w:szCs w:val="22"/>
              </w:rPr>
              <w:t xml:space="preserve">ven if they could be, </w:t>
            </w:r>
            <w:r w:rsidR="00ED1D90">
              <w:rPr>
                <w:rFonts w:asciiTheme="minorHAnsi" w:hAnsiTheme="minorHAnsi" w:cstheme="minorHAnsi"/>
                <w:sz w:val="22"/>
                <w:szCs w:val="22"/>
              </w:rPr>
              <w:t xml:space="preserve">this is unlikely to </w:t>
            </w:r>
            <w:r w:rsidR="00AC7C9F">
              <w:rPr>
                <w:rFonts w:asciiTheme="minorHAnsi" w:hAnsiTheme="minorHAnsi" w:cstheme="minorHAnsi"/>
                <w:sz w:val="22"/>
                <w:szCs w:val="22"/>
              </w:rPr>
              <w:t xml:space="preserve"> be </w:t>
            </w:r>
            <w:r w:rsidR="00ED1D90">
              <w:rPr>
                <w:rFonts w:asciiTheme="minorHAnsi" w:hAnsiTheme="minorHAnsi" w:cstheme="minorHAnsi"/>
                <w:sz w:val="22"/>
                <w:szCs w:val="22"/>
              </w:rPr>
              <w:t>the main</w:t>
            </w:r>
            <w:r w:rsidR="008D3D2B">
              <w:rPr>
                <w:rFonts w:asciiTheme="minorHAnsi" w:hAnsiTheme="minorHAnsi" w:cstheme="minorHAnsi"/>
                <w:sz w:val="22"/>
                <w:szCs w:val="22"/>
              </w:rPr>
              <w:t xml:space="preserve"> incentive</w:t>
            </w:r>
            <w:r w:rsidR="00AC7C9F">
              <w:rPr>
                <w:rFonts w:asciiTheme="minorHAnsi" w:hAnsiTheme="minorHAnsi" w:cstheme="minorHAnsi"/>
                <w:sz w:val="22"/>
                <w:szCs w:val="22"/>
              </w:rPr>
              <w:t xml:space="preserve"> for </w:t>
            </w:r>
            <w:r w:rsidR="006F20BB">
              <w:rPr>
                <w:rFonts w:asciiTheme="minorHAnsi" w:hAnsiTheme="minorHAnsi" w:cstheme="minorHAnsi"/>
                <w:sz w:val="22"/>
                <w:szCs w:val="22"/>
              </w:rPr>
              <w:t>non-state actors to make</w:t>
            </w:r>
            <w:r w:rsidR="00AC7C9F">
              <w:rPr>
                <w:rFonts w:asciiTheme="minorHAnsi" w:hAnsiTheme="minorHAnsi" w:cstheme="minorHAnsi"/>
                <w:sz w:val="22"/>
                <w:szCs w:val="22"/>
              </w:rPr>
              <w:t xml:space="preserve"> </w:t>
            </w:r>
            <w:r w:rsidR="006F20BB">
              <w:rPr>
                <w:rFonts w:asciiTheme="minorHAnsi" w:hAnsiTheme="minorHAnsi" w:cstheme="minorHAnsi"/>
                <w:sz w:val="22"/>
                <w:szCs w:val="22"/>
              </w:rPr>
              <w:t>ambitious contributions to the post-2020 framework – which should be the focus of the template’s design</w:t>
            </w:r>
            <w:r w:rsidR="00AC7C9F">
              <w:rPr>
                <w:rFonts w:asciiTheme="minorHAnsi" w:hAnsiTheme="minorHAnsi" w:cstheme="minorHAnsi"/>
                <w:sz w:val="22"/>
                <w:szCs w:val="22"/>
              </w:rPr>
              <w:t>.</w:t>
            </w:r>
          </w:p>
          <w:p w14:paraId="1D7E66F2" w14:textId="0351EB18" w:rsidR="00AC7C9F" w:rsidRDefault="006F20BB" w:rsidP="00657560">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 xml:space="preserve">Rather than being overly focused on </w:t>
            </w:r>
            <w:r w:rsidR="00606512">
              <w:rPr>
                <w:rFonts w:asciiTheme="minorHAnsi" w:hAnsiTheme="minorHAnsi" w:cstheme="minorHAnsi"/>
                <w:sz w:val="22"/>
                <w:szCs w:val="22"/>
              </w:rPr>
              <w:t xml:space="preserve">ensuring </w:t>
            </w:r>
            <w:r>
              <w:rPr>
                <w:rFonts w:asciiTheme="minorHAnsi" w:hAnsiTheme="minorHAnsi" w:cstheme="minorHAnsi"/>
                <w:sz w:val="22"/>
                <w:szCs w:val="22"/>
              </w:rPr>
              <w:t>aggregability and additionality (</w:t>
            </w:r>
            <w:r w:rsidR="00606512">
              <w:rPr>
                <w:rFonts w:asciiTheme="minorHAnsi" w:hAnsiTheme="minorHAnsi" w:cstheme="minorHAnsi"/>
                <w:sz w:val="22"/>
                <w:szCs w:val="22"/>
              </w:rPr>
              <w:t xml:space="preserve">or the risk of </w:t>
            </w:r>
            <w:r>
              <w:rPr>
                <w:rFonts w:asciiTheme="minorHAnsi" w:hAnsiTheme="minorHAnsi" w:cstheme="minorHAnsi"/>
                <w:sz w:val="22"/>
                <w:szCs w:val="22"/>
              </w:rPr>
              <w:t>double counting), w</w:t>
            </w:r>
            <w:r w:rsidR="00AC7C9F">
              <w:rPr>
                <w:rFonts w:asciiTheme="minorHAnsi" w:hAnsiTheme="minorHAnsi" w:cstheme="minorHAnsi"/>
                <w:sz w:val="22"/>
                <w:szCs w:val="22"/>
              </w:rPr>
              <w:t xml:space="preserve">e suggest that we take a more positive, encouraging and </w:t>
            </w:r>
            <w:r w:rsidR="009C2D9A">
              <w:rPr>
                <w:rFonts w:asciiTheme="minorHAnsi" w:hAnsiTheme="minorHAnsi" w:cstheme="minorHAnsi"/>
                <w:sz w:val="22"/>
                <w:szCs w:val="22"/>
              </w:rPr>
              <w:t xml:space="preserve">behavioral science-based approach to the reporting requirements, so that reporting biodiversity commitments brings greater visibility to the </w:t>
            </w:r>
            <w:r w:rsidR="00D91FF5">
              <w:rPr>
                <w:rFonts w:asciiTheme="minorHAnsi" w:hAnsiTheme="minorHAnsi" w:cstheme="minorHAnsi"/>
                <w:sz w:val="22"/>
                <w:szCs w:val="22"/>
              </w:rPr>
              <w:t>outcome</w:t>
            </w:r>
            <w:r w:rsidR="00656AC3">
              <w:rPr>
                <w:rFonts w:asciiTheme="minorHAnsi" w:hAnsiTheme="minorHAnsi" w:cstheme="minorHAnsi"/>
                <w:sz w:val="22"/>
                <w:szCs w:val="22"/>
              </w:rPr>
              <w:t>s</w:t>
            </w:r>
            <w:r w:rsidR="00D91FF5">
              <w:rPr>
                <w:rFonts w:asciiTheme="minorHAnsi" w:hAnsiTheme="minorHAnsi" w:cstheme="minorHAnsi"/>
                <w:sz w:val="22"/>
                <w:szCs w:val="22"/>
              </w:rPr>
              <w:t xml:space="preserve"> and </w:t>
            </w:r>
            <w:r w:rsidR="009C2D9A">
              <w:rPr>
                <w:rFonts w:asciiTheme="minorHAnsi" w:hAnsiTheme="minorHAnsi" w:cstheme="minorHAnsi"/>
                <w:sz w:val="22"/>
                <w:szCs w:val="22"/>
              </w:rPr>
              <w:t>benefits</w:t>
            </w:r>
            <w:r w:rsidR="00937DC3">
              <w:rPr>
                <w:rFonts w:asciiTheme="minorHAnsi" w:hAnsiTheme="minorHAnsi" w:cstheme="minorHAnsi"/>
                <w:sz w:val="22"/>
                <w:szCs w:val="22"/>
              </w:rPr>
              <w:t xml:space="preserve"> </w:t>
            </w:r>
            <w:r w:rsidR="009C2D9A">
              <w:rPr>
                <w:rFonts w:asciiTheme="minorHAnsi" w:hAnsiTheme="minorHAnsi" w:cstheme="minorHAnsi"/>
                <w:sz w:val="22"/>
                <w:szCs w:val="22"/>
              </w:rPr>
              <w:t>of making such biodiversity commitments</w:t>
            </w:r>
            <w:r w:rsidR="00657560">
              <w:rPr>
                <w:rFonts w:asciiTheme="minorHAnsi" w:hAnsiTheme="minorHAnsi" w:cstheme="minorHAnsi"/>
                <w:sz w:val="22"/>
                <w:szCs w:val="22"/>
              </w:rPr>
              <w:t>, both for the non</w:t>
            </w:r>
            <w:r>
              <w:rPr>
                <w:rFonts w:asciiTheme="minorHAnsi" w:hAnsiTheme="minorHAnsi" w:cstheme="minorHAnsi"/>
                <w:sz w:val="22"/>
                <w:szCs w:val="22"/>
              </w:rPr>
              <w:t>-</w:t>
            </w:r>
            <w:r w:rsidR="00657560">
              <w:rPr>
                <w:rFonts w:asciiTheme="minorHAnsi" w:hAnsiTheme="minorHAnsi" w:cstheme="minorHAnsi"/>
                <w:sz w:val="22"/>
                <w:szCs w:val="22"/>
              </w:rPr>
              <w:t>state actor as well as for the post-2020 framework</w:t>
            </w:r>
            <w:r w:rsidR="0000157F">
              <w:rPr>
                <w:rFonts w:asciiTheme="minorHAnsi" w:hAnsiTheme="minorHAnsi" w:cstheme="minorHAnsi"/>
                <w:sz w:val="22"/>
                <w:szCs w:val="22"/>
              </w:rPr>
              <w:t>.  In this way it</w:t>
            </w:r>
            <w:r w:rsidR="00606512">
              <w:rPr>
                <w:rFonts w:asciiTheme="minorHAnsi" w:hAnsiTheme="minorHAnsi" w:cstheme="minorHAnsi"/>
                <w:sz w:val="22"/>
                <w:szCs w:val="22"/>
              </w:rPr>
              <w:t xml:space="preserve"> become</w:t>
            </w:r>
            <w:r w:rsidR="0000157F">
              <w:rPr>
                <w:rFonts w:asciiTheme="minorHAnsi" w:hAnsiTheme="minorHAnsi" w:cstheme="minorHAnsi"/>
                <w:sz w:val="22"/>
                <w:szCs w:val="22"/>
              </w:rPr>
              <w:t>s</w:t>
            </w:r>
            <w:r w:rsidR="00D91FF5">
              <w:rPr>
                <w:rFonts w:asciiTheme="minorHAnsi" w:hAnsiTheme="minorHAnsi" w:cstheme="minorHAnsi"/>
                <w:sz w:val="22"/>
                <w:szCs w:val="22"/>
              </w:rPr>
              <w:t xml:space="preserve"> a further</w:t>
            </w:r>
            <w:r w:rsidR="00937DC3">
              <w:rPr>
                <w:rFonts w:asciiTheme="minorHAnsi" w:hAnsiTheme="minorHAnsi" w:cstheme="minorHAnsi"/>
                <w:sz w:val="22"/>
                <w:szCs w:val="22"/>
              </w:rPr>
              <w:t xml:space="preserve"> </w:t>
            </w:r>
            <w:r w:rsidR="00D91FF5">
              <w:rPr>
                <w:rFonts w:asciiTheme="minorHAnsi" w:hAnsiTheme="minorHAnsi" w:cstheme="minorHAnsi"/>
                <w:sz w:val="22"/>
                <w:szCs w:val="22"/>
              </w:rPr>
              <w:t xml:space="preserve">driver and </w:t>
            </w:r>
            <w:r w:rsidR="00937DC3">
              <w:rPr>
                <w:rFonts w:asciiTheme="minorHAnsi" w:hAnsiTheme="minorHAnsi" w:cstheme="minorHAnsi"/>
                <w:sz w:val="22"/>
                <w:szCs w:val="22"/>
              </w:rPr>
              <w:t xml:space="preserve">incentive for increased </w:t>
            </w:r>
            <w:r w:rsidR="009C2D9A">
              <w:rPr>
                <w:rFonts w:asciiTheme="minorHAnsi" w:hAnsiTheme="minorHAnsi" w:cstheme="minorHAnsi"/>
                <w:sz w:val="22"/>
                <w:szCs w:val="22"/>
              </w:rPr>
              <w:t>commitments over time.</w:t>
            </w:r>
          </w:p>
          <w:p w14:paraId="0C2E8E75" w14:textId="16E6B37F" w:rsidR="00937DC3" w:rsidRDefault="00D91FF5" w:rsidP="00657560">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For this reason, we</w:t>
            </w:r>
            <w:r w:rsidR="00937DC3">
              <w:rPr>
                <w:rFonts w:asciiTheme="minorHAnsi" w:hAnsiTheme="minorHAnsi" w:cstheme="minorHAnsi"/>
                <w:sz w:val="22"/>
                <w:szCs w:val="22"/>
              </w:rPr>
              <w:t xml:space="preserve"> </w:t>
            </w:r>
            <w:r w:rsidR="003C2E15">
              <w:rPr>
                <w:rFonts w:asciiTheme="minorHAnsi" w:hAnsiTheme="minorHAnsi" w:cstheme="minorHAnsi"/>
                <w:sz w:val="22"/>
                <w:szCs w:val="22"/>
              </w:rPr>
              <w:t>believe</w:t>
            </w:r>
            <w:r w:rsidR="00937DC3">
              <w:rPr>
                <w:rFonts w:asciiTheme="minorHAnsi" w:hAnsiTheme="minorHAnsi" w:cstheme="minorHAnsi"/>
                <w:sz w:val="22"/>
                <w:szCs w:val="22"/>
              </w:rPr>
              <w:t xml:space="preserve"> the </w:t>
            </w:r>
            <w:r w:rsidR="00606512">
              <w:rPr>
                <w:rFonts w:asciiTheme="minorHAnsi" w:hAnsiTheme="minorHAnsi" w:cstheme="minorHAnsi"/>
                <w:sz w:val="22"/>
                <w:szCs w:val="22"/>
              </w:rPr>
              <w:t xml:space="preserve">template’s </w:t>
            </w:r>
            <w:r w:rsidR="00937DC3">
              <w:rPr>
                <w:rFonts w:asciiTheme="minorHAnsi" w:hAnsiTheme="minorHAnsi" w:cstheme="minorHAnsi"/>
                <w:sz w:val="22"/>
                <w:szCs w:val="22"/>
              </w:rPr>
              <w:t xml:space="preserve">minimum reporting requirements should </w:t>
            </w:r>
            <w:r w:rsidR="003C2E15">
              <w:rPr>
                <w:rFonts w:asciiTheme="minorHAnsi" w:hAnsiTheme="minorHAnsi" w:cstheme="minorHAnsi"/>
                <w:sz w:val="22"/>
                <w:szCs w:val="22"/>
              </w:rPr>
              <w:t>seek to encourage non-state actors to ensure that their commitments result in genuine, verifiable outcomes</w:t>
            </w:r>
            <w:r>
              <w:rPr>
                <w:rFonts w:asciiTheme="minorHAnsi" w:hAnsiTheme="minorHAnsi" w:cstheme="minorHAnsi"/>
                <w:sz w:val="22"/>
                <w:szCs w:val="22"/>
              </w:rPr>
              <w:t xml:space="preserve">, </w:t>
            </w:r>
            <w:r w:rsidR="00313F5A">
              <w:rPr>
                <w:rFonts w:asciiTheme="minorHAnsi" w:hAnsiTheme="minorHAnsi" w:cstheme="minorHAnsi"/>
                <w:sz w:val="22"/>
                <w:szCs w:val="22"/>
              </w:rPr>
              <w:t>relevant to the to the post-2020 framework</w:t>
            </w:r>
            <w:r w:rsidR="00606512">
              <w:rPr>
                <w:rFonts w:asciiTheme="minorHAnsi" w:hAnsiTheme="minorHAnsi" w:cstheme="minorHAnsi"/>
                <w:sz w:val="22"/>
                <w:szCs w:val="22"/>
              </w:rPr>
              <w:t>,</w:t>
            </w:r>
            <w:r w:rsidR="00313F5A">
              <w:rPr>
                <w:rFonts w:asciiTheme="minorHAnsi" w:hAnsiTheme="minorHAnsi" w:cstheme="minorHAnsi"/>
                <w:sz w:val="22"/>
                <w:szCs w:val="22"/>
              </w:rPr>
              <w:t xml:space="preserve"> </w:t>
            </w:r>
            <w:r>
              <w:rPr>
                <w:rFonts w:asciiTheme="minorHAnsi" w:hAnsiTheme="minorHAnsi" w:cstheme="minorHAnsi"/>
                <w:sz w:val="22"/>
                <w:szCs w:val="22"/>
              </w:rPr>
              <w:t xml:space="preserve">and that these outcomes are publicly reported, as a further in-built incentive to ensure that commitments </w:t>
            </w:r>
            <w:r w:rsidR="00656AC3">
              <w:rPr>
                <w:rFonts w:asciiTheme="minorHAnsi" w:hAnsiTheme="minorHAnsi" w:cstheme="minorHAnsi"/>
                <w:sz w:val="22"/>
                <w:szCs w:val="22"/>
              </w:rPr>
              <w:t>deliver as intended against their stated objectives</w:t>
            </w:r>
            <w:r w:rsidR="0000157F">
              <w:rPr>
                <w:rFonts w:asciiTheme="minorHAnsi" w:hAnsiTheme="minorHAnsi" w:cstheme="minorHAnsi"/>
                <w:sz w:val="22"/>
                <w:szCs w:val="22"/>
              </w:rPr>
              <w:t>. N</w:t>
            </w:r>
            <w:r w:rsidR="00656AC3">
              <w:rPr>
                <w:rFonts w:asciiTheme="minorHAnsi" w:hAnsiTheme="minorHAnsi" w:cstheme="minorHAnsi"/>
                <w:sz w:val="22"/>
                <w:szCs w:val="22"/>
              </w:rPr>
              <w:t xml:space="preserve">on-state actors </w:t>
            </w:r>
            <w:r w:rsidR="0000157F">
              <w:rPr>
                <w:rFonts w:asciiTheme="minorHAnsi" w:hAnsiTheme="minorHAnsi" w:cstheme="minorHAnsi"/>
                <w:sz w:val="22"/>
                <w:szCs w:val="22"/>
              </w:rPr>
              <w:t>should be</w:t>
            </w:r>
            <w:r w:rsidR="00656AC3">
              <w:rPr>
                <w:rFonts w:asciiTheme="minorHAnsi" w:hAnsiTheme="minorHAnsi" w:cstheme="minorHAnsi"/>
                <w:sz w:val="22"/>
                <w:szCs w:val="22"/>
              </w:rPr>
              <w:t xml:space="preserve"> recognized</w:t>
            </w:r>
            <w:r>
              <w:rPr>
                <w:rFonts w:asciiTheme="minorHAnsi" w:hAnsiTheme="minorHAnsi" w:cstheme="minorHAnsi"/>
                <w:sz w:val="22"/>
                <w:szCs w:val="22"/>
              </w:rPr>
              <w:t xml:space="preserve"> for their </w:t>
            </w:r>
            <w:r w:rsidR="00656AC3">
              <w:rPr>
                <w:rFonts w:asciiTheme="minorHAnsi" w:hAnsiTheme="minorHAnsi" w:cstheme="minorHAnsi"/>
                <w:sz w:val="22"/>
                <w:szCs w:val="22"/>
              </w:rPr>
              <w:t xml:space="preserve">genuine and vital </w:t>
            </w:r>
            <w:r>
              <w:rPr>
                <w:rFonts w:asciiTheme="minorHAnsi" w:hAnsiTheme="minorHAnsi" w:cstheme="minorHAnsi"/>
                <w:sz w:val="22"/>
                <w:szCs w:val="22"/>
              </w:rPr>
              <w:t>contribution</w:t>
            </w:r>
            <w:r w:rsidR="00656AC3">
              <w:rPr>
                <w:rFonts w:asciiTheme="minorHAnsi" w:hAnsiTheme="minorHAnsi" w:cstheme="minorHAnsi"/>
                <w:sz w:val="22"/>
                <w:szCs w:val="22"/>
              </w:rPr>
              <w:t>s</w:t>
            </w:r>
            <w:r>
              <w:rPr>
                <w:rFonts w:asciiTheme="minorHAnsi" w:hAnsiTheme="minorHAnsi" w:cstheme="minorHAnsi"/>
                <w:sz w:val="22"/>
                <w:szCs w:val="22"/>
              </w:rPr>
              <w:t xml:space="preserve"> to the post-2020 framework</w:t>
            </w:r>
            <w:r w:rsidR="00656AC3">
              <w:rPr>
                <w:rFonts w:asciiTheme="minorHAnsi" w:hAnsiTheme="minorHAnsi" w:cstheme="minorHAnsi"/>
                <w:sz w:val="22"/>
                <w:szCs w:val="22"/>
              </w:rPr>
              <w:t>.</w:t>
            </w:r>
          </w:p>
          <w:p w14:paraId="612D2EBF" w14:textId="2C253BAA" w:rsidR="00313F5A" w:rsidRDefault="00313F5A" w:rsidP="00657560">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To this end, non-state actors should be specifically encouraged to report</w:t>
            </w:r>
            <w:r w:rsidR="007048C3">
              <w:rPr>
                <w:rFonts w:asciiTheme="minorHAnsi" w:hAnsiTheme="minorHAnsi" w:cstheme="minorHAnsi"/>
                <w:sz w:val="22"/>
                <w:szCs w:val="22"/>
              </w:rPr>
              <w:t xml:space="preserve"> how their commitments </w:t>
            </w:r>
            <w:r w:rsidR="0000157F">
              <w:rPr>
                <w:rFonts w:asciiTheme="minorHAnsi" w:hAnsiTheme="minorHAnsi" w:cstheme="minorHAnsi"/>
                <w:sz w:val="22"/>
                <w:szCs w:val="22"/>
              </w:rPr>
              <w:t>impact on</w:t>
            </w:r>
            <w:r w:rsidR="00B31B33">
              <w:rPr>
                <w:rFonts w:asciiTheme="minorHAnsi" w:hAnsiTheme="minorHAnsi" w:cstheme="minorHAnsi"/>
                <w:sz w:val="22"/>
                <w:szCs w:val="22"/>
              </w:rPr>
              <w:t xml:space="preserve"> at least one of the</w:t>
            </w:r>
            <w:r w:rsidR="000A72DA">
              <w:rPr>
                <w:rFonts w:asciiTheme="minorHAnsi" w:hAnsiTheme="minorHAnsi" w:cstheme="minorHAnsi"/>
                <w:sz w:val="22"/>
                <w:szCs w:val="22"/>
              </w:rPr>
              <w:t xml:space="preserve"> </w:t>
            </w:r>
            <w:r>
              <w:rPr>
                <w:rFonts w:asciiTheme="minorHAnsi" w:hAnsiTheme="minorHAnsi" w:cstheme="minorHAnsi"/>
                <w:sz w:val="22"/>
                <w:szCs w:val="22"/>
              </w:rPr>
              <w:t xml:space="preserve">direct drivers, indirect drivers, or underlying enabling factors </w:t>
            </w:r>
            <w:r w:rsidR="007048C3">
              <w:rPr>
                <w:rFonts w:asciiTheme="minorHAnsi" w:hAnsiTheme="minorHAnsi" w:cstheme="minorHAnsi"/>
                <w:sz w:val="22"/>
                <w:szCs w:val="22"/>
              </w:rPr>
              <w:t xml:space="preserve">of biodiversity </w:t>
            </w:r>
            <w:r w:rsidR="000A72DA">
              <w:rPr>
                <w:rFonts w:asciiTheme="minorHAnsi" w:hAnsiTheme="minorHAnsi" w:cstheme="minorHAnsi"/>
                <w:sz w:val="22"/>
                <w:szCs w:val="22"/>
              </w:rPr>
              <w:t>losses or gains</w:t>
            </w:r>
            <w:r w:rsidR="00B31B33">
              <w:rPr>
                <w:rFonts w:asciiTheme="minorHAnsi" w:hAnsiTheme="minorHAnsi" w:cstheme="minorHAnsi"/>
                <w:sz w:val="22"/>
                <w:szCs w:val="22"/>
              </w:rPr>
              <w:t>.</w:t>
            </w:r>
            <w:r w:rsidR="00606512">
              <w:rPr>
                <w:rFonts w:asciiTheme="minorHAnsi" w:hAnsiTheme="minorHAnsi" w:cstheme="minorHAnsi"/>
                <w:sz w:val="22"/>
                <w:szCs w:val="22"/>
              </w:rPr>
              <w:t xml:space="preserve"> (A footnote could refer them to the </w:t>
            </w:r>
            <w:r w:rsidR="00263E3C" w:rsidRPr="002B16CF">
              <w:rPr>
                <w:rFonts w:asciiTheme="minorHAnsi" w:hAnsiTheme="minorHAnsi" w:cstheme="minorHAnsi"/>
                <w:sz w:val="22"/>
                <w:szCs w:val="22"/>
              </w:rPr>
              <w:t xml:space="preserve">IPBES Global Assessment findings </w:t>
            </w:r>
            <w:r w:rsidR="00606512">
              <w:rPr>
                <w:rFonts w:asciiTheme="minorHAnsi" w:hAnsiTheme="minorHAnsi" w:cstheme="minorHAnsi"/>
                <w:sz w:val="22"/>
                <w:szCs w:val="22"/>
              </w:rPr>
              <w:t>findings for further explanation of these</w:t>
            </w:r>
            <w:r w:rsidR="008751C1">
              <w:rPr>
                <w:rFonts w:asciiTheme="minorHAnsi" w:hAnsiTheme="minorHAnsi" w:cstheme="minorHAnsi"/>
                <w:sz w:val="22"/>
                <w:szCs w:val="22"/>
              </w:rPr>
              <w:t xml:space="preserve"> factors in achieving transformational change</w:t>
            </w:r>
            <w:r w:rsidR="00606512">
              <w:rPr>
                <w:rFonts w:asciiTheme="minorHAnsi" w:hAnsiTheme="minorHAnsi" w:cstheme="minorHAnsi"/>
                <w:sz w:val="22"/>
                <w:szCs w:val="22"/>
              </w:rPr>
              <w:t>.)</w:t>
            </w:r>
          </w:p>
          <w:p w14:paraId="1074BFD8" w14:textId="7DD43765" w:rsidR="002B50CA" w:rsidRPr="0026559E" w:rsidRDefault="009C2D9A" w:rsidP="00657560">
            <w:pPr>
              <w:pStyle w:val="ListParagraph"/>
              <w:numPr>
                <w:ilvl w:val="0"/>
                <w:numId w:val="2"/>
              </w:numPr>
              <w:spacing w:after="120"/>
              <w:ind w:left="714" w:hanging="357"/>
              <w:contextualSpacing w:val="0"/>
              <w:rPr>
                <w:rFonts w:asciiTheme="minorHAnsi" w:hAnsiTheme="minorHAnsi" w:cstheme="minorHAnsi"/>
                <w:sz w:val="22"/>
                <w:szCs w:val="22"/>
              </w:rPr>
            </w:pPr>
            <w:r w:rsidRPr="0026559E">
              <w:rPr>
                <w:rFonts w:asciiTheme="minorHAnsi" w:hAnsiTheme="minorHAnsi" w:cstheme="minorHAnsi"/>
                <w:sz w:val="22"/>
                <w:szCs w:val="22"/>
              </w:rPr>
              <w:t>We have made some specific suggestions below for how this might be achieved, but we look forward to further discussion of this at our next face-face meeting.</w:t>
            </w:r>
          </w:p>
          <w:p w14:paraId="1C5D113D" w14:textId="144E7832" w:rsidR="002C4913" w:rsidRPr="00414EDF" w:rsidRDefault="002C4913" w:rsidP="00FF1E02">
            <w:pPr>
              <w:rPr>
                <w:sz w:val="22"/>
                <w:szCs w:val="22"/>
              </w:rPr>
            </w:pPr>
          </w:p>
        </w:tc>
      </w:tr>
      <w:tr w:rsidR="00F122C1" w:rsidRPr="000C0B6C" w14:paraId="258581A2" w14:textId="77777777" w:rsidTr="00D3167F">
        <w:trPr>
          <w:trHeight w:val="422"/>
        </w:trPr>
        <w:tc>
          <w:tcPr>
            <w:tcW w:w="9535" w:type="dxa"/>
            <w:gridSpan w:val="2"/>
            <w:tcBorders>
              <w:top w:val="single" w:sz="4" w:space="0" w:color="auto"/>
              <w:left w:val="single" w:sz="4" w:space="0" w:color="auto"/>
              <w:right w:val="single" w:sz="4" w:space="0" w:color="auto"/>
            </w:tcBorders>
            <w:vAlign w:val="center"/>
          </w:tcPr>
          <w:p w14:paraId="4EB58A3F" w14:textId="0D2B7110" w:rsidR="00F122C1" w:rsidRDefault="00F122C1" w:rsidP="00894810">
            <w:pPr>
              <w:rPr>
                <w:sz w:val="22"/>
                <w:szCs w:val="22"/>
              </w:rPr>
            </w:pPr>
            <w:r>
              <w:lastRenderedPageBreak/>
              <w:br w:type="page"/>
            </w:r>
            <w:r>
              <w:rPr>
                <w:sz w:val="22"/>
                <w:szCs w:val="22"/>
              </w:rPr>
              <w:t xml:space="preserve">Please use the table below to provide any specific comments on the template: </w:t>
            </w:r>
          </w:p>
        </w:tc>
      </w:tr>
    </w:tbl>
    <w:tbl>
      <w:tblPr>
        <w:tblStyle w:val="TableGrid"/>
        <w:tblW w:w="9540" w:type="dxa"/>
        <w:tblInd w:w="-5" w:type="dxa"/>
        <w:tblLayout w:type="fixed"/>
        <w:tblLook w:val="04A0" w:firstRow="1" w:lastRow="0" w:firstColumn="1" w:lastColumn="0" w:noHBand="0" w:noVBand="1"/>
      </w:tblPr>
      <w:tblGrid>
        <w:gridCol w:w="1710"/>
        <w:gridCol w:w="7830"/>
      </w:tblGrid>
      <w:tr w:rsidR="00F122C1" w:rsidRPr="00B61340" w14:paraId="23F771EB" w14:textId="77777777" w:rsidTr="00D3167F">
        <w:trPr>
          <w:trHeight w:val="350"/>
        </w:trPr>
        <w:tc>
          <w:tcPr>
            <w:tcW w:w="17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A9986FE" w14:textId="77777777" w:rsidR="00F122C1" w:rsidRPr="00BA327C" w:rsidRDefault="00F122C1" w:rsidP="00894810">
            <w:pPr>
              <w:pStyle w:val="ListParagraph"/>
              <w:suppressLineNumbers/>
              <w:suppressAutoHyphens/>
              <w:adjustRightInd w:val="0"/>
              <w:snapToGrid w:val="0"/>
              <w:ind w:left="0"/>
              <w:contextualSpacing w:val="0"/>
              <w:rPr>
                <w:b/>
                <w:kern w:val="22"/>
              </w:rPr>
            </w:pPr>
            <w:r w:rsidRPr="00BA327C">
              <w:rPr>
                <w:b/>
                <w:kern w:val="22"/>
              </w:rPr>
              <w:t>Section</w:t>
            </w:r>
          </w:p>
        </w:tc>
        <w:tc>
          <w:tcPr>
            <w:tcW w:w="78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CB422" w14:textId="77777777" w:rsidR="00F122C1" w:rsidRPr="00BA327C" w:rsidRDefault="00F122C1" w:rsidP="00894810">
            <w:pPr>
              <w:pStyle w:val="ListParagraph"/>
              <w:suppressLineNumbers/>
              <w:suppressAutoHyphens/>
              <w:adjustRightInd w:val="0"/>
              <w:snapToGrid w:val="0"/>
              <w:ind w:left="0"/>
              <w:contextualSpacing w:val="0"/>
              <w:rPr>
                <w:b/>
                <w:kern w:val="22"/>
              </w:rPr>
            </w:pPr>
            <w:r w:rsidRPr="00BA327C">
              <w:rPr>
                <w:b/>
                <w:kern w:val="22"/>
              </w:rPr>
              <w:t>Comment</w:t>
            </w:r>
          </w:p>
        </w:tc>
      </w:tr>
      <w:tr w:rsidR="00F122C1" w:rsidRPr="00B61340" w14:paraId="4E4D8779" w14:textId="77777777" w:rsidTr="00D3167F">
        <w:tc>
          <w:tcPr>
            <w:tcW w:w="1710" w:type="dxa"/>
            <w:tcBorders>
              <w:top w:val="nil"/>
            </w:tcBorders>
          </w:tcPr>
          <w:p w14:paraId="66D9F7B2" w14:textId="77777777" w:rsidR="00F122C1" w:rsidRPr="004A0846"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1</w:t>
            </w:r>
          </w:p>
        </w:tc>
        <w:tc>
          <w:tcPr>
            <w:tcW w:w="7830" w:type="dxa"/>
            <w:tcBorders>
              <w:top w:val="nil"/>
            </w:tcBorders>
          </w:tcPr>
          <w:p w14:paraId="406FF815" w14:textId="672C7A59" w:rsidR="00F122C1"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 xml:space="preserve">Please provide comments on section 1 </w:t>
            </w:r>
            <w:r w:rsidR="00127865" w:rsidRPr="004A0846">
              <w:rPr>
                <w:bCs/>
                <w:kern w:val="22"/>
                <w:sz w:val="22"/>
                <w:szCs w:val="22"/>
              </w:rPr>
              <w:t xml:space="preserve">on </w:t>
            </w:r>
            <w:r w:rsidRPr="004A0846">
              <w:rPr>
                <w:bCs/>
                <w:kern w:val="22"/>
                <w:sz w:val="22"/>
                <w:szCs w:val="22"/>
              </w:rPr>
              <w:t>general information on the actor.</w:t>
            </w:r>
          </w:p>
          <w:p w14:paraId="6C7CC94C" w14:textId="77777777" w:rsidR="006C085B" w:rsidRDefault="006C085B" w:rsidP="00894810">
            <w:pPr>
              <w:pStyle w:val="ListParagraph"/>
              <w:suppressLineNumbers/>
              <w:suppressAutoHyphens/>
              <w:adjustRightInd w:val="0"/>
              <w:snapToGrid w:val="0"/>
              <w:ind w:left="0"/>
              <w:contextualSpacing w:val="0"/>
              <w:rPr>
                <w:kern w:val="22"/>
                <w:sz w:val="22"/>
                <w:szCs w:val="22"/>
              </w:rPr>
            </w:pPr>
          </w:p>
          <w:p w14:paraId="30465118" w14:textId="3224D74A" w:rsidR="002B50CA" w:rsidRDefault="008141CB"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We suggest a new bullet point, ‘Leadership: Whether the commitment is</w:t>
            </w:r>
            <w:r w:rsidR="00A73476">
              <w:rPr>
                <w:rFonts w:asciiTheme="minorHAnsi" w:hAnsiTheme="minorHAnsi" w:cstheme="minorHAnsi"/>
                <w:sz w:val="22"/>
                <w:szCs w:val="22"/>
              </w:rPr>
              <w:t xml:space="preserve"> pledged at </w:t>
            </w:r>
            <w:r>
              <w:rPr>
                <w:rFonts w:asciiTheme="minorHAnsi" w:hAnsiTheme="minorHAnsi" w:cstheme="minorHAnsi"/>
                <w:sz w:val="22"/>
                <w:szCs w:val="22"/>
              </w:rPr>
              <w:t xml:space="preserve">head of </w:t>
            </w:r>
            <w:r w:rsidR="0026559E">
              <w:rPr>
                <w:rFonts w:asciiTheme="minorHAnsi" w:hAnsiTheme="minorHAnsi" w:cstheme="minorHAnsi"/>
                <w:sz w:val="22"/>
                <w:szCs w:val="22"/>
              </w:rPr>
              <w:t>organization</w:t>
            </w:r>
            <w:r w:rsidR="00A73476">
              <w:rPr>
                <w:rFonts w:asciiTheme="minorHAnsi" w:hAnsiTheme="minorHAnsi" w:cstheme="minorHAnsi"/>
                <w:sz w:val="22"/>
                <w:szCs w:val="22"/>
              </w:rPr>
              <w:t xml:space="preserve"> level</w:t>
            </w:r>
            <w:r>
              <w:rPr>
                <w:rFonts w:asciiTheme="minorHAnsi" w:hAnsiTheme="minorHAnsi" w:cstheme="minorHAnsi"/>
                <w:sz w:val="22"/>
                <w:szCs w:val="22"/>
              </w:rPr>
              <w:t>’ (drop-down menu: yes/no).</w:t>
            </w:r>
          </w:p>
          <w:p w14:paraId="14A1E5A1" w14:textId="01598832" w:rsidR="002B50CA" w:rsidRDefault="008141CB"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On Geographic scope, we sug</w:t>
            </w:r>
            <w:r w:rsidR="00975C31">
              <w:rPr>
                <w:rFonts w:asciiTheme="minorHAnsi" w:hAnsiTheme="minorHAnsi" w:cstheme="minorHAnsi"/>
                <w:sz w:val="22"/>
                <w:szCs w:val="22"/>
              </w:rPr>
              <w:t>gest a drop-down menu enabling section of the country or countries in which the commitment will take place.</w:t>
            </w:r>
          </w:p>
          <w:p w14:paraId="62CAA421" w14:textId="3860FD3A" w:rsidR="00975C31" w:rsidRDefault="00975C31"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 xml:space="preserve">Under Type of organization, we suggest to: 1) add ‘business </w:t>
            </w:r>
            <w:r w:rsidR="0026559E">
              <w:rPr>
                <w:rFonts w:asciiTheme="minorHAnsi" w:hAnsiTheme="minorHAnsi" w:cstheme="minorHAnsi"/>
                <w:sz w:val="22"/>
                <w:szCs w:val="22"/>
              </w:rPr>
              <w:t>organization</w:t>
            </w:r>
            <w:r>
              <w:rPr>
                <w:rFonts w:asciiTheme="minorHAnsi" w:hAnsiTheme="minorHAnsi" w:cstheme="minorHAnsi"/>
                <w:sz w:val="22"/>
                <w:szCs w:val="22"/>
              </w:rPr>
              <w:t xml:space="preserve">’ after corporation; 2) include a drop-down menu for identifying the relevant sector(s), which should include primary sectors such as agriculture and </w:t>
            </w:r>
            <w:r>
              <w:rPr>
                <w:rFonts w:asciiTheme="minorHAnsi" w:hAnsiTheme="minorHAnsi" w:cstheme="minorHAnsi"/>
                <w:sz w:val="22"/>
                <w:szCs w:val="22"/>
              </w:rPr>
              <w:lastRenderedPageBreak/>
              <w:t>sustainable forest management; and 3) change ‘national or regional initiative’ to ‘nation-wide or regional initiative’, to avoid confusion with government initiatives.</w:t>
            </w:r>
          </w:p>
          <w:p w14:paraId="6AFE520A" w14:textId="714CC182" w:rsidR="00975C31" w:rsidRPr="001863AF" w:rsidRDefault="00975C31"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 xml:space="preserve">As others have commented, we also query whether commitments by </w:t>
            </w:r>
            <w:r w:rsidR="00836669">
              <w:rPr>
                <w:rFonts w:asciiTheme="minorHAnsi" w:hAnsiTheme="minorHAnsi" w:cstheme="minorHAnsi"/>
                <w:sz w:val="22"/>
                <w:szCs w:val="22"/>
              </w:rPr>
              <w:t>United Nations systems entities, such as other MEAs, should be captured by this template. If they are to be included, any such commitments should be independent actions of such entities, rather than agreed joint actions by their contracting Parties, to avoid overlap with national government commitments.</w:t>
            </w:r>
          </w:p>
          <w:p w14:paraId="530051C3" w14:textId="0B30DC36" w:rsidR="002B50CA" w:rsidRPr="002B50CA" w:rsidRDefault="002B50CA" w:rsidP="00894810">
            <w:pPr>
              <w:pStyle w:val="ListParagraph"/>
              <w:suppressLineNumbers/>
              <w:suppressAutoHyphens/>
              <w:adjustRightInd w:val="0"/>
              <w:snapToGrid w:val="0"/>
              <w:ind w:left="0"/>
              <w:contextualSpacing w:val="0"/>
              <w:rPr>
                <w:kern w:val="22"/>
                <w:sz w:val="22"/>
                <w:szCs w:val="22"/>
              </w:rPr>
            </w:pPr>
          </w:p>
        </w:tc>
      </w:tr>
      <w:tr w:rsidR="00F122C1" w:rsidRPr="00B61340" w14:paraId="24DB3F17" w14:textId="77777777" w:rsidTr="00D3167F">
        <w:tc>
          <w:tcPr>
            <w:tcW w:w="1710" w:type="dxa"/>
          </w:tcPr>
          <w:p w14:paraId="0F52FA70" w14:textId="77777777" w:rsidR="00F122C1" w:rsidRPr="004A0846"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lastRenderedPageBreak/>
              <w:t>2</w:t>
            </w:r>
          </w:p>
        </w:tc>
        <w:tc>
          <w:tcPr>
            <w:tcW w:w="7830" w:type="dxa"/>
          </w:tcPr>
          <w:p w14:paraId="1AB2FDCB" w14:textId="07E18C68" w:rsidR="00F122C1"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Please provide comments on section 2 which includes the section on specific commitments from actors other than national governments.</w:t>
            </w:r>
          </w:p>
          <w:p w14:paraId="56AB8A39" w14:textId="77777777" w:rsidR="00757EBE" w:rsidRDefault="00757EBE" w:rsidP="00894810">
            <w:pPr>
              <w:pStyle w:val="ListParagraph"/>
              <w:suppressLineNumbers/>
              <w:suppressAutoHyphens/>
              <w:adjustRightInd w:val="0"/>
              <w:snapToGrid w:val="0"/>
              <w:ind w:left="0"/>
              <w:contextualSpacing w:val="0"/>
              <w:rPr>
                <w:kern w:val="22"/>
                <w:sz w:val="22"/>
                <w:szCs w:val="22"/>
              </w:rPr>
            </w:pPr>
          </w:p>
          <w:p w14:paraId="00B7071B" w14:textId="7D1A2448" w:rsidR="002B50CA" w:rsidRDefault="0065473D"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Underneath Title, w</w:t>
            </w:r>
            <w:r w:rsidR="00836669">
              <w:rPr>
                <w:rFonts w:asciiTheme="minorHAnsi" w:hAnsiTheme="minorHAnsi" w:cstheme="minorHAnsi"/>
                <w:sz w:val="22"/>
                <w:szCs w:val="22"/>
              </w:rPr>
              <w:t>e suggest a new bullet point, ‘Objectives’, where the non-state actor could describe briefly the intended</w:t>
            </w:r>
            <w:r>
              <w:rPr>
                <w:rFonts w:asciiTheme="minorHAnsi" w:hAnsiTheme="minorHAnsi" w:cstheme="minorHAnsi"/>
                <w:sz w:val="22"/>
                <w:szCs w:val="22"/>
              </w:rPr>
              <w:t xml:space="preserve"> objective(s) of the commitments.</w:t>
            </w:r>
          </w:p>
          <w:p w14:paraId="08985022" w14:textId="30B801E8" w:rsidR="002B50CA" w:rsidRDefault="0065473D"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 xml:space="preserve">On paragraph 9, we suggest providing a drop-down menu where the proponent could identify the relevant post-2020 framework goal(s) and/or target(s) for their commitment.  </w:t>
            </w:r>
          </w:p>
          <w:p w14:paraId="1E2DEF82" w14:textId="65BADBC0" w:rsidR="00A73476" w:rsidRDefault="00A73476"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Noting that many of the global targets are likely to contain several distinct components, there may also be value in providing a further, optional drop-down menu which allows selection of either relevant target component (eg, ‘Target 7 – plastic pollution’) or a relevant indicator from the list o</w:t>
            </w:r>
            <w:r w:rsidR="003D2DAB">
              <w:rPr>
                <w:rFonts w:asciiTheme="minorHAnsi" w:hAnsiTheme="minorHAnsi" w:cstheme="minorHAnsi"/>
                <w:sz w:val="22"/>
                <w:szCs w:val="22"/>
              </w:rPr>
              <w:t>f</w:t>
            </w:r>
            <w:r>
              <w:rPr>
                <w:rFonts w:asciiTheme="minorHAnsi" w:hAnsiTheme="minorHAnsi" w:cstheme="minorHAnsi"/>
                <w:sz w:val="22"/>
                <w:szCs w:val="22"/>
              </w:rPr>
              <w:t xml:space="preserve"> headline, component or complimentary indicators.</w:t>
            </w:r>
          </w:p>
          <w:p w14:paraId="1AA0B519" w14:textId="1E3EF475" w:rsidR="00A73476" w:rsidRDefault="00A73476"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On paragraph 10</w:t>
            </w:r>
            <w:r w:rsidR="003D2DAB">
              <w:rPr>
                <w:rFonts w:asciiTheme="minorHAnsi" w:hAnsiTheme="minorHAnsi" w:cstheme="minorHAnsi"/>
                <w:sz w:val="22"/>
                <w:szCs w:val="22"/>
              </w:rPr>
              <w:t xml:space="preserve">, we suggested revising the Description guidance for (b) to: ‘(b) which direct drivers, indirect drivers or enabling conditions for biodiversity loss will the commitment </w:t>
            </w:r>
            <w:r w:rsidR="00E14BE9">
              <w:rPr>
                <w:rFonts w:asciiTheme="minorHAnsi" w:hAnsiTheme="minorHAnsi" w:cstheme="minorHAnsi"/>
                <w:sz w:val="22"/>
                <w:szCs w:val="22"/>
              </w:rPr>
              <w:t xml:space="preserve">seek to </w:t>
            </w:r>
            <w:r w:rsidR="003D2DAB">
              <w:rPr>
                <w:rFonts w:asciiTheme="minorHAnsi" w:hAnsiTheme="minorHAnsi" w:cstheme="minorHAnsi"/>
                <w:sz w:val="22"/>
                <w:szCs w:val="22"/>
              </w:rPr>
              <w:t>address; and (c), its intended impacts</w:t>
            </w:r>
            <w:r w:rsidR="00E14BE9">
              <w:rPr>
                <w:rFonts w:asciiTheme="minorHAnsi" w:hAnsiTheme="minorHAnsi" w:cstheme="minorHAnsi"/>
                <w:sz w:val="22"/>
                <w:szCs w:val="22"/>
              </w:rPr>
              <w:t xml:space="preserve"> or results contributing to the achievement of the goals and targets of the post-2020 GBF…’</w:t>
            </w:r>
            <w:r w:rsidR="00760476">
              <w:rPr>
                <w:rFonts w:asciiTheme="minorHAnsi" w:hAnsiTheme="minorHAnsi" w:cstheme="minorHAnsi"/>
                <w:sz w:val="22"/>
                <w:szCs w:val="22"/>
              </w:rPr>
              <w:t>. This would introduce an educational component to the template, promoting behavioral change and helping to support more effective and transformational commitments.</w:t>
            </w:r>
          </w:p>
          <w:p w14:paraId="68C27913" w14:textId="708BB840" w:rsidR="00E14BE9" w:rsidRDefault="00E14BE9"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 xml:space="preserve">On paragraph 11, we suggest ‘Expected impact’ is revised to ‘Expected </w:t>
            </w:r>
            <w:r w:rsidR="0026559E">
              <w:rPr>
                <w:rFonts w:asciiTheme="minorHAnsi" w:hAnsiTheme="minorHAnsi" w:cstheme="minorHAnsi"/>
                <w:sz w:val="22"/>
                <w:szCs w:val="22"/>
              </w:rPr>
              <w:t>impacts or o</w:t>
            </w:r>
            <w:r>
              <w:rPr>
                <w:rFonts w:asciiTheme="minorHAnsi" w:hAnsiTheme="minorHAnsi" w:cstheme="minorHAnsi"/>
                <w:sz w:val="22"/>
                <w:szCs w:val="22"/>
              </w:rPr>
              <w:t>utcomes’</w:t>
            </w:r>
            <w:r w:rsidR="005F76E1">
              <w:rPr>
                <w:rFonts w:asciiTheme="minorHAnsi" w:hAnsiTheme="minorHAnsi" w:cstheme="minorHAnsi"/>
                <w:sz w:val="22"/>
                <w:szCs w:val="22"/>
              </w:rPr>
              <w:t xml:space="preserve">, </w:t>
            </w:r>
            <w:r w:rsidR="0026559E">
              <w:rPr>
                <w:rFonts w:asciiTheme="minorHAnsi" w:hAnsiTheme="minorHAnsi" w:cstheme="minorHAnsi"/>
                <w:sz w:val="22"/>
                <w:szCs w:val="22"/>
              </w:rPr>
              <w:t>as outcomes are generally</w:t>
            </w:r>
            <w:r w:rsidR="005F76E1">
              <w:rPr>
                <w:rFonts w:asciiTheme="minorHAnsi" w:hAnsiTheme="minorHAnsi" w:cstheme="minorHAnsi"/>
                <w:sz w:val="22"/>
                <w:szCs w:val="22"/>
              </w:rPr>
              <w:t xml:space="preserve"> higher</w:t>
            </w:r>
            <w:r w:rsidR="004F5152">
              <w:rPr>
                <w:rFonts w:asciiTheme="minorHAnsi" w:hAnsiTheme="minorHAnsi" w:cstheme="minorHAnsi"/>
                <w:sz w:val="22"/>
                <w:szCs w:val="22"/>
              </w:rPr>
              <w:t xml:space="preserve"> </w:t>
            </w:r>
            <w:r w:rsidR="005F76E1">
              <w:rPr>
                <w:rFonts w:asciiTheme="minorHAnsi" w:hAnsiTheme="minorHAnsi" w:cstheme="minorHAnsi"/>
                <w:sz w:val="22"/>
                <w:szCs w:val="22"/>
              </w:rPr>
              <w:t>order</w:t>
            </w:r>
            <w:r>
              <w:rPr>
                <w:rFonts w:asciiTheme="minorHAnsi" w:hAnsiTheme="minorHAnsi" w:cstheme="minorHAnsi"/>
                <w:sz w:val="22"/>
                <w:szCs w:val="22"/>
              </w:rPr>
              <w:t xml:space="preserve">. Expected impacts or results </w:t>
            </w:r>
            <w:r w:rsidR="0026559E">
              <w:rPr>
                <w:rFonts w:asciiTheme="minorHAnsi" w:hAnsiTheme="minorHAnsi" w:cstheme="minorHAnsi"/>
                <w:sz w:val="22"/>
                <w:szCs w:val="22"/>
              </w:rPr>
              <w:t>c</w:t>
            </w:r>
            <w:r>
              <w:rPr>
                <w:rFonts w:asciiTheme="minorHAnsi" w:hAnsiTheme="minorHAnsi" w:cstheme="minorHAnsi"/>
                <w:sz w:val="22"/>
                <w:szCs w:val="22"/>
              </w:rPr>
              <w:t xml:space="preserve">ould </w:t>
            </w:r>
            <w:r w:rsidR="0026559E">
              <w:rPr>
                <w:rFonts w:asciiTheme="minorHAnsi" w:hAnsiTheme="minorHAnsi" w:cstheme="minorHAnsi"/>
                <w:sz w:val="22"/>
                <w:szCs w:val="22"/>
              </w:rPr>
              <w:t>also</w:t>
            </w:r>
            <w:r>
              <w:rPr>
                <w:rFonts w:asciiTheme="minorHAnsi" w:hAnsiTheme="minorHAnsi" w:cstheme="minorHAnsi"/>
                <w:sz w:val="22"/>
                <w:szCs w:val="22"/>
              </w:rPr>
              <w:t xml:space="preserve"> be covered under the Description</w:t>
            </w:r>
            <w:r w:rsidR="005F76E1">
              <w:rPr>
                <w:rFonts w:asciiTheme="minorHAnsi" w:hAnsiTheme="minorHAnsi" w:cstheme="minorHAnsi"/>
                <w:sz w:val="22"/>
                <w:szCs w:val="22"/>
              </w:rPr>
              <w:t>.</w:t>
            </w:r>
          </w:p>
          <w:p w14:paraId="530107FC" w14:textId="2B6EB868" w:rsidR="00E0079E" w:rsidRPr="001863AF" w:rsidRDefault="00E0079E"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Paragraph 12. We support a drop-down list of theme areas, but suggest it is broadened</w:t>
            </w:r>
            <w:r w:rsidR="00F86D23">
              <w:rPr>
                <w:rFonts w:asciiTheme="minorHAnsi" w:hAnsiTheme="minorHAnsi" w:cstheme="minorHAnsi"/>
                <w:sz w:val="22"/>
                <w:szCs w:val="22"/>
              </w:rPr>
              <w:t xml:space="preserve"> to include additional themes</w:t>
            </w:r>
            <w:r w:rsidR="001626F3">
              <w:rPr>
                <w:rFonts w:asciiTheme="minorHAnsi" w:hAnsiTheme="minorHAnsi" w:cstheme="minorHAnsi"/>
                <w:sz w:val="22"/>
                <w:szCs w:val="22"/>
              </w:rPr>
              <w:t>; and supplemented by an additional, optional drop-down list allowing selection of</w:t>
            </w:r>
            <w:r w:rsidR="00F86D23">
              <w:rPr>
                <w:rFonts w:asciiTheme="minorHAnsi" w:hAnsiTheme="minorHAnsi" w:cstheme="minorHAnsi"/>
                <w:sz w:val="22"/>
                <w:szCs w:val="22"/>
              </w:rPr>
              <w:t xml:space="preserve"> specific direct drivers of biodiversity loss eg, </w:t>
            </w:r>
            <w:r w:rsidR="00760476">
              <w:rPr>
                <w:rFonts w:asciiTheme="minorHAnsi" w:hAnsiTheme="minorHAnsi" w:cstheme="minorHAnsi"/>
                <w:sz w:val="22"/>
                <w:szCs w:val="22"/>
              </w:rPr>
              <w:t>(</w:t>
            </w:r>
            <w:r w:rsidR="00F86D23">
              <w:rPr>
                <w:rFonts w:asciiTheme="minorHAnsi" w:hAnsiTheme="minorHAnsi" w:cstheme="minorHAnsi"/>
                <w:sz w:val="22"/>
                <w:szCs w:val="22"/>
              </w:rPr>
              <w:t>deforestation), indirect drivers (eg,</w:t>
            </w:r>
            <w:r w:rsidR="001D7077">
              <w:rPr>
                <w:rFonts w:asciiTheme="minorHAnsi" w:hAnsiTheme="minorHAnsi" w:cstheme="minorHAnsi"/>
                <w:sz w:val="22"/>
                <w:szCs w:val="22"/>
              </w:rPr>
              <w:t xml:space="preserve"> </w:t>
            </w:r>
            <w:r w:rsidR="00263E3C" w:rsidRPr="002B16CF">
              <w:rPr>
                <w:rFonts w:asciiTheme="minorHAnsi" w:hAnsiTheme="minorHAnsi" w:cstheme="minorHAnsi"/>
                <w:sz w:val="22"/>
                <w:szCs w:val="22"/>
              </w:rPr>
              <w:t>unsustainable production</w:t>
            </w:r>
            <w:r w:rsidR="001626F3">
              <w:rPr>
                <w:rFonts w:asciiTheme="minorHAnsi" w:hAnsiTheme="minorHAnsi" w:cstheme="minorHAnsi"/>
                <w:sz w:val="22"/>
                <w:szCs w:val="22"/>
              </w:rPr>
              <w:t>)</w:t>
            </w:r>
            <w:r w:rsidR="00F86D23">
              <w:rPr>
                <w:rFonts w:asciiTheme="minorHAnsi" w:hAnsiTheme="minorHAnsi" w:cstheme="minorHAnsi"/>
                <w:sz w:val="22"/>
                <w:szCs w:val="22"/>
              </w:rPr>
              <w:t>, and enabling condition</w:t>
            </w:r>
            <w:r w:rsidR="001626F3">
              <w:rPr>
                <w:rFonts w:asciiTheme="minorHAnsi" w:hAnsiTheme="minorHAnsi" w:cstheme="minorHAnsi"/>
                <w:sz w:val="22"/>
                <w:szCs w:val="22"/>
              </w:rPr>
              <w:t>s</w:t>
            </w:r>
            <w:r w:rsidR="00F86D23">
              <w:rPr>
                <w:rFonts w:asciiTheme="minorHAnsi" w:hAnsiTheme="minorHAnsi" w:cstheme="minorHAnsi"/>
                <w:sz w:val="22"/>
                <w:szCs w:val="22"/>
              </w:rPr>
              <w:t xml:space="preserve"> </w:t>
            </w:r>
            <w:r w:rsidR="001626F3">
              <w:rPr>
                <w:rFonts w:asciiTheme="minorHAnsi" w:hAnsiTheme="minorHAnsi" w:cstheme="minorHAnsi"/>
                <w:sz w:val="22"/>
                <w:szCs w:val="22"/>
              </w:rPr>
              <w:t xml:space="preserve">(eg, </w:t>
            </w:r>
            <w:r w:rsidR="00263E3C">
              <w:rPr>
                <w:rFonts w:asciiTheme="minorHAnsi" w:hAnsiTheme="minorHAnsi" w:cstheme="minorHAnsi"/>
                <w:sz w:val="22"/>
                <w:szCs w:val="22"/>
              </w:rPr>
              <w:t>people’s</w:t>
            </w:r>
            <w:r w:rsidR="00263E3C">
              <w:rPr>
                <w:rFonts w:asciiTheme="minorHAnsi" w:hAnsiTheme="minorHAnsi" w:cstheme="minorHAnsi"/>
                <w:sz w:val="22"/>
                <w:szCs w:val="22"/>
              </w:rPr>
              <w:t xml:space="preserve"> </w:t>
            </w:r>
            <w:r w:rsidR="001626F3">
              <w:rPr>
                <w:rFonts w:asciiTheme="minorHAnsi" w:hAnsiTheme="minorHAnsi" w:cstheme="minorHAnsi"/>
                <w:sz w:val="22"/>
                <w:szCs w:val="22"/>
              </w:rPr>
              <w:t>connection to nature),</w:t>
            </w:r>
            <w:r w:rsidR="00F86D23">
              <w:rPr>
                <w:rFonts w:asciiTheme="minorHAnsi" w:hAnsiTheme="minorHAnsi" w:cstheme="minorHAnsi"/>
                <w:sz w:val="22"/>
                <w:szCs w:val="22"/>
              </w:rPr>
              <w:t xml:space="preserve"> as well as a free-text option. </w:t>
            </w:r>
            <w:r w:rsidR="00760476">
              <w:rPr>
                <w:rFonts w:asciiTheme="minorHAnsi" w:hAnsiTheme="minorHAnsi" w:cstheme="minorHAnsi"/>
                <w:sz w:val="22"/>
                <w:szCs w:val="22"/>
              </w:rPr>
              <w:t>As above, th</w:t>
            </w:r>
            <w:r w:rsidR="001626F3">
              <w:rPr>
                <w:rFonts w:asciiTheme="minorHAnsi" w:hAnsiTheme="minorHAnsi" w:cstheme="minorHAnsi"/>
                <w:sz w:val="22"/>
                <w:szCs w:val="22"/>
              </w:rPr>
              <w:t>is</w:t>
            </w:r>
            <w:r w:rsidR="00760476">
              <w:rPr>
                <w:rFonts w:asciiTheme="minorHAnsi" w:hAnsiTheme="minorHAnsi" w:cstheme="minorHAnsi"/>
                <w:sz w:val="22"/>
                <w:szCs w:val="22"/>
              </w:rPr>
              <w:t xml:space="preserve"> would introduce a further educational and behavioral-change component to the template, helping to support better targeted and more effective and transformational commitments.</w:t>
            </w:r>
          </w:p>
          <w:p w14:paraId="7D5E471E" w14:textId="0A4365F8" w:rsidR="002B50CA" w:rsidRPr="001626F3" w:rsidRDefault="002B50CA" w:rsidP="00894810">
            <w:pPr>
              <w:pStyle w:val="ListParagraph"/>
              <w:suppressLineNumbers/>
              <w:suppressAutoHyphens/>
              <w:adjustRightInd w:val="0"/>
              <w:snapToGrid w:val="0"/>
              <w:ind w:left="0"/>
              <w:contextualSpacing w:val="0"/>
              <w:rPr>
                <w:kern w:val="22"/>
                <w:sz w:val="22"/>
                <w:szCs w:val="22"/>
              </w:rPr>
            </w:pPr>
          </w:p>
        </w:tc>
      </w:tr>
      <w:tr w:rsidR="00F122C1" w:rsidRPr="00B61340" w14:paraId="46F5F04D" w14:textId="77777777" w:rsidTr="00D3167F">
        <w:tc>
          <w:tcPr>
            <w:tcW w:w="1710" w:type="dxa"/>
          </w:tcPr>
          <w:p w14:paraId="0A100C22" w14:textId="77777777" w:rsidR="00F122C1" w:rsidRPr="004A0846"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3</w:t>
            </w:r>
          </w:p>
        </w:tc>
        <w:tc>
          <w:tcPr>
            <w:tcW w:w="7830" w:type="dxa"/>
          </w:tcPr>
          <w:p w14:paraId="1B82E6EB" w14:textId="6DFBD01C" w:rsidR="00BA327C" w:rsidRDefault="00F122C1" w:rsidP="00D3167F">
            <w:pPr>
              <w:suppressLineNumbers/>
              <w:suppressAutoHyphens/>
              <w:adjustRightInd w:val="0"/>
              <w:snapToGrid w:val="0"/>
              <w:rPr>
                <w:bCs/>
                <w:kern w:val="22"/>
                <w:sz w:val="22"/>
                <w:szCs w:val="22"/>
              </w:rPr>
            </w:pPr>
            <w:r w:rsidRPr="004A0846">
              <w:rPr>
                <w:bCs/>
                <w:kern w:val="22"/>
                <w:sz w:val="22"/>
                <w:szCs w:val="22"/>
              </w:rPr>
              <w:t>Please provide comments on section 3 on progress tracking.</w:t>
            </w:r>
          </w:p>
          <w:p w14:paraId="47C349D9" w14:textId="77777777" w:rsidR="00BA327C" w:rsidRDefault="00BA327C" w:rsidP="00BA327C">
            <w:pPr>
              <w:suppressLineNumbers/>
              <w:suppressAutoHyphens/>
              <w:adjustRightInd w:val="0"/>
              <w:snapToGrid w:val="0"/>
              <w:rPr>
                <w:kern w:val="22"/>
                <w:sz w:val="22"/>
                <w:szCs w:val="22"/>
              </w:rPr>
            </w:pPr>
          </w:p>
          <w:p w14:paraId="0F4E27F5" w14:textId="0407D937" w:rsidR="002B50CA" w:rsidRDefault="004F5152"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lastRenderedPageBreak/>
              <w:t>Under paragraph 18, we suggest adding a new item: ‘Optional – Lessons learned</w:t>
            </w:r>
            <w:r w:rsidR="0026559E">
              <w:rPr>
                <w:rFonts w:asciiTheme="minorHAnsi" w:hAnsiTheme="minorHAnsi" w:cstheme="minorHAnsi"/>
                <w:sz w:val="22"/>
                <w:szCs w:val="22"/>
              </w:rPr>
              <w:t>: Any best-practice learnings, unexpected positive impacts, co-benefits, experiences or lessons learned’.</w:t>
            </w:r>
          </w:p>
          <w:p w14:paraId="09ECD5B8" w14:textId="73EE5267" w:rsidR="004F5152" w:rsidRDefault="004F5152" w:rsidP="004F5152">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Under paragraph 17, we suggest adding a new item, ‘Outcome assurance: Identify at least one outcome, corresponding to the intended objective(s), which will be verifiable, and reported publicly at the end of the commitment timeframe’. This item could be optional. We suggest also adding a tick box, ‘Will the verifiable outcome(s) be subject to subject to external independent review? [Y/N]’.</w:t>
            </w:r>
          </w:p>
          <w:p w14:paraId="445F9435" w14:textId="3EA695C6" w:rsidR="002B50CA" w:rsidRPr="001863AF" w:rsidRDefault="0026559E" w:rsidP="002B50CA">
            <w:pPr>
              <w:pStyle w:val="ListParagraph"/>
              <w:numPr>
                <w:ilvl w:val="0"/>
                <w:numId w:val="2"/>
              </w:numPr>
              <w:spacing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We s</w:t>
            </w:r>
            <w:r w:rsidR="004F5152">
              <w:rPr>
                <w:rFonts w:asciiTheme="minorHAnsi" w:hAnsiTheme="minorHAnsi" w:cstheme="minorHAnsi"/>
                <w:sz w:val="22"/>
                <w:szCs w:val="22"/>
              </w:rPr>
              <w:t>uggest adding a new item, ‘Outcomes Report’, requesting the web address of the final report on the Commitment’s outcomes.</w:t>
            </w:r>
          </w:p>
          <w:p w14:paraId="24AE1F5D" w14:textId="0DE29037" w:rsidR="002B50CA" w:rsidRPr="002B50CA" w:rsidRDefault="002B50CA" w:rsidP="00BA327C">
            <w:pPr>
              <w:suppressLineNumbers/>
              <w:suppressAutoHyphens/>
              <w:adjustRightInd w:val="0"/>
              <w:snapToGrid w:val="0"/>
              <w:rPr>
                <w:kern w:val="22"/>
                <w:sz w:val="22"/>
                <w:szCs w:val="22"/>
              </w:rPr>
            </w:pPr>
          </w:p>
        </w:tc>
      </w:tr>
    </w:tbl>
    <w:p w14:paraId="48DAF900" w14:textId="6E073AB4" w:rsidR="00B51493" w:rsidRDefault="00B51493" w:rsidP="00D3167F">
      <w:pPr>
        <w:jc w:val="both"/>
      </w:pPr>
    </w:p>
    <w:sectPr w:rsidR="00B51493" w:rsidSect="00AE7B5B">
      <w:pgSz w:w="12240" w:h="15840"/>
      <w:pgMar w:top="90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C2D7" w16cex:dateUtc="2022-05-12T23:43:00Z"/>
  <w16cex:commentExtensible w16cex:durableId="2628C18A" w16cex:dateUtc="2022-05-12T23:37:00Z"/>
  <w16cex:commentExtensible w16cex:durableId="2628C248" w16cex:dateUtc="2022-05-12T23:40:00Z"/>
  <w16cex:commentExtensible w16cex:durableId="2628BE68" w16cex:dateUtc="2022-05-12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F1FFF" w16cid:durableId="2628C2D7"/>
  <w16cid:commentId w16cid:paraId="3BDD6B09" w16cid:durableId="2628C18A"/>
  <w16cid:commentId w16cid:paraId="275D1E01" w16cid:durableId="2628C248"/>
  <w16cid:commentId w16cid:paraId="4FAFE60D" w16cid:durableId="2628BE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6881" w14:textId="77777777" w:rsidR="00A23E0A" w:rsidRDefault="00A23E0A" w:rsidP="00AE7B5B">
      <w:r>
        <w:separator/>
      </w:r>
    </w:p>
  </w:endnote>
  <w:endnote w:type="continuationSeparator" w:id="0">
    <w:p w14:paraId="178BAB8A" w14:textId="77777777" w:rsidR="00A23E0A" w:rsidRDefault="00A23E0A"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0FB19" w14:textId="77777777" w:rsidR="00A23E0A" w:rsidRDefault="00A23E0A" w:rsidP="00AE7B5B">
      <w:r>
        <w:separator/>
      </w:r>
    </w:p>
  </w:footnote>
  <w:footnote w:type="continuationSeparator" w:id="0">
    <w:p w14:paraId="27294CD4" w14:textId="77777777" w:rsidR="00A23E0A" w:rsidRDefault="00A23E0A"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6AE5"/>
    <w:multiLevelType w:val="hybridMultilevel"/>
    <w:tmpl w:val="3A424B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62E6C32"/>
    <w:multiLevelType w:val="hybridMultilevel"/>
    <w:tmpl w:val="6292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0157F"/>
    <w:rsid w:val="000A72DA"/>
    <w:rsid w:val="000B252D"/>
    <w:rsid w:val="00127865"/>
    <w:rsid w:val="00130A14"/>
    <w:rsid w:val="001443DC"/>
    <w:rsid w:val="001626F3"/>
    <w:rsid w:val="0016656C"/>
    <w:rsid w:val="001863AF"/>
    <w:rsid w:val="00197790"/>
    <w:rsid w:val="001C1A23"/>
    <w:rsid w:val="001D584A"/>
    <w:rsid w:val="001D7077"/>
    <w:rsid w:val="00236608"/>
    <w:rsid w:val="00263E3C"/>
    <w:rsid w:val="0026559E"/>
    <w:rsid w:val="00272333"/>
    <w:rsid w:val="002B16CF"/>
    <w:rsid w:val="002B50CA"/>
    <w:rsid w:val="002C4913"/>
    <w:rsid w:val="002F4F7C"/>
    <w:rsid w:val="002F7B9E"/>
    <w:rsid w:val="00313F5A"/>
    <w:rsid w:val="00385D8C"/>
    <w:rsid w:val="003C2E15"/>
    <w:rsid w:val="003D2DAB"/>
    <w:rsid w:val="003D6B48"/>
    <w:rsid w:val="00414EDF"/>
    <w:rsid w:val="00466D27"/>
    <w:rsid w:val="00490A77"/>
    <w:rsid w:val="004A0846"/>
    <w:rsid w:val="004D0D83"/>
    <w:rsid w:val="004E6BEE"/>
    <w:rsid w:val="004F5152"/>
    <w:rsid w:val="0053632F"/>
    <w:rsid w:val="005558F7"/>
    <w:rsid w:val="00555B7E"/>
    <w:rsid w:val="005E4E26"/>
    <w:rsid w:val="005F76E1"/>
    <w:rsid w:val="00606512"/>
    <w:rsid w:val="00647F74"/>
    <w:rsid w:val="0065473D"/>
    <w:rsid w:val="00656AC3"/>
    <w:rsid w:val="00657560"/>
    <w:rsid w:val="006A6E1A"/>
    <w:rsid w:val="006C085B"/>
    <w:rsid w:val="006C0F60"/>
    <w:rsid w:val="006C4443"/>
    <w:rsid w:val="006F20BB"/>
    <w:rsid w:val="007048C3"/>
    <w:rsid w:val="00757EBE"/>
    <w:rsid w:val="00760476"/>
    <w:rsid w:val="0077704D"/>
    <w:rsid w:val="007850A4"/>
    <w:rsid w:val="008141CB"/>
    <w:rsid w:val="00836669"/>
    <w:rsid w:val="008751C1"/>
    <w:rsid w:val="008A6047"/>
    <w:rsid w:val="008D3D2B"/>
    <w:rsid w:val="008E7015"/>
    <w:rsid w:val="00936DB5"/>
    <w:rsid w:val="00937DC3"/>
    <w:rsid w:val="00975C31"/>
    <w:rsid w:val="009A6B72"/>
    <w:rsid w:val="009C2D9A"/>
    <w:rsid w:val="009C30DA"/>
    <w:rsid w:val="00A12ED1"/>
    <w:rsid w:val="00A23E0A"/>
    <w:rsid w:val="00A73476"/>
    <w:rsid w:val="00A84C53"/>
    <w:rsid w:val="00AC7C9F"/>
    <w:rsid w:val="00AE7B5B"/>
    <w:rsid w:val="00AF4AD0"/>
    <w:rsid w:val="00B31B33"/>
    <w:rsid w:val="00B51493"/>
    <w:rsid w:val="00B66111"/>
    <w:rsid w:val="00BA327C"/>
    <w:rsid w:val="00C42254"/>
    <w:rsid w:val="00CB02B6"/>
    <w:rsid w:val="00D12B53"/>
    <w:rsid w:val="00D3167F"/>
    <w:rsid w:val="00D72DC5"/>
    <w:rsid w:val="00D779BA"/>
    <w:rsid w:val="00D91FF5"/>
    <w:rsid w:val="00D93CCA"/>
    <w:rsid w:val="00DC44E4"/>
    <w:rsid w:val="00DC6EF5"/>
    <w:rsid w:val="00E0079E"/>
    <w:rsid w:val="00E14BE9"/>
    <w:rsid w:val="00E2476B"/>
    <w:rsid w:val="00EA2A29"/>
    <w:rsid w:val="00ED1D90"/>
    <w:rsid w:val="00F122C1"/>
    <w:rsid w:val="00F82781"/>
    <w:rsid w:val="00F86D23"/>
    <w:rsid w:val="00F87D8B"/>
    <w:rsid w:val="00F941BB"/>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296C593C-F5D0-465E-9446-48D261B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character" w:styleId="CommentReference">
    <w:name w:val="annotation reference"/>
    <w:basedOn w:val="DefaultParagraphFont"/>
    <w:uiPriority w:val="99"/>
    <w:semiHidden/>
    <w:unhideWhenUsed/>
    <w:rsid w:val="002F7B9E"/>
    <w:rPr>
      <w:sz w:val="16"/>
      <w:szCs w:val="16"/>
    </w:rPr>
  </w:style>
  <w:style w:type="paragraph" w:styleId="ListParagraph">
    <w:name w:val="List Paragraph"/>
    <w:basedOn w:val="Normal"/>
    <w:link w:val="ListParagraphChar"/>
    <w:uiPriority w:val="34"/>
    <w:qFormat/>
    <w:rsid w:val="007850A4"/>
    <w:pPr>
      <w:ind w:left="720"/>
      <w:contextualSpacing/>
    </w:pPr>
  </w:style>
  <w:style w:type="table" w:styleId="TableGrid">
    <w:name w:val="Table Grid"/>
    <w:basedOn w:val="TableNormal"/>
    <w:uiPriority w:val="59"/>
    <w:rsid w:val="00F122C1"/>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F122C1"/>
    <w:rPr>
      <w:rFonts w:ascii="Times New Roman" w:eastAsia="Times New Roman" w:hAnsi="Times New Roman" w:cs="Times New Roman"/>
      <w:sz w:val="24"/>
      <w:szCs w:val="24"/>
      <w:lang w:val="en-US"/>
    </w:rPr>
  </w:style>
  <w:style w:type="paragraph" w:styleId="Revision">
    <w:name w:val="Revision"/>
    <w:hidden/>
    <w:uiPriority w:val="99"/>
    <w:semiHidden/>
    <w:rsid w:val="00F941B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ese.galvin@mfat.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GALVIN, Liese (PAR)</cp:lastModifiedBy>
  <cp:revision>5</cp:revision>
  <dcterms:created xsi:type="dcterms:W3CDTF">2022-05-12T23:25:00Z</dcterms:created>
  <dcterms:modified xsi:type="dcterms:W3CDTF">2022-05-13T01:26:00Z</dcterms:modified>
</cp:coreProperties>
</file>